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69" w:rsidRPr="00350D18" w:rsidRDefault="009152E4" w:rsidP="00FC241B">
      <w:pPr>
        <w:jc w:val="center"/>
        <w:rPr>
          <w:rFonts w:ascii="Arial" w:hAnsi="Arial" w:cs="Arial"/>
          <w:b/>
          <w:sz w:val="40"/>
          <w:szCs w:val="40"/>
        </w:rPr>
      </w:pPr>
      <w:r w:rsidRPr="00350D18">
        <w:rPr>
          <w:rFonts w:ascii="Arial" w:hAnsi="Arial" w:cs="Arial"/>
          <w:b/>
          <w:sz w:val="40"/>
          <w:szCs w:val="40"/>
        </w:rPr>
        <w:t>Микроцемент «Реамикс»</w:t>
      </w:r>
    </w:p>
    <w:p w:rsidR="009152E4" w:rsidRPr="00C12BE8" w:rsidRDefault="009152E4" w:rsidP="00FC241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2BE8">
        <w:rPr>
          <w:rFonts w:ascii="Arial" w:hAnsi="Arial" w:cs="Arial"/>
          <w:b/>
          <w:sz w:val="24"/>
          <w:szCs w:val="24"/>
          <w:u w:val="single"/>
        </w:rPr>
        <w:t>ИНСТРУКЦИЯ</w:t>
      </w:r>
      <w:r w:rsidR="00A402C1" w:rsidRPr="00C12BE8">
        <w:rPr>
          <w:rFonts w:ascii="Arial" w:hAnsi="Arial" w:cs="Arial"/>
          <w:b/>
          <w:sz w:val="24"/>
          <w:szCs w:val="24"/>
          <w:u w:val="single"/>
        </w:rPr>
        <w:t xml:space="preserve"> ПО НАНЕСЕНИЮ</w:t>
      </w:r>
    </w:p>
    <w:p w:rsidR="0006243A" w:rsidRPr="00FC241B" w:rsidRDefault="0006243A" w:rsidP="00FC241B">
      <w:pPr>
        <w:jc w:val="center"/>
        <w:rPr>
          <w:b/>
          <w:u w:val="single"/>
        </w:rPr>
      </w:pPr>
    </w:p>
    <w:p w:rsidR="009152E4" w:rsidRPr="006F6DB8" w:rsidRDefault="009152E4" w:rsidP="00A402C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F6DB8">
        <w:rPr>
          <w:rFonts w:ascii="Arial" w:hAnsi="Arial" w:cs="Arial"/>
          <w:sz w:val="28"/>
          <w:szCs w:val="28"/>
          <w:u w:val="single"/>
        </w:rPr>
        <w:t>Общие требования</w:t>
      </w:r>
      <w:r w:rsidR="006F6DB8" w:rsidRPr="006F6DB8">
        <w:rPr>
          <w:rFonts w:ascii="Arial" w:hAnsi="Arial" w:cs="Arial"/>
          <w:sz w:val="28"/>
          <w:szCs w:val="28"/>
          <w:u w:val="single"/>
        </w:rPr>
        <w:t>.</w:t>
      </w:r>
    </w:p>
    <w:p w:rsidR="009152E4" w:rsidRPr="006F6DB8" w:rsidRDefault="009152E4">
      <w:pPr>
        <w:rPr>
          <w:rFonts w:ascii="Arial" w:hAnsi="Arial" w:cs="Arial"/>
          <w:sz w:val="24"/>
          <w:szCs w:val="24"/>
        </w:rPr>
      </w:pPr>
      <w:r w:rsidRPr="006F6DB8">
        <w:rPr>
          <w:rFonts w:ascii="Arial" w:hAnsi="Arial" w:cs="Arial"/>
          <w:sz w:val="24"/>
          <w:szCs w:val="24"/>
        </w:rPr>
        <w:t>Температура основания от +5 до +30</w:t>
      </w:r>
      <w:r w:rsidRPr="006F6DB8">
        <w:rPr>
          <w:rFonts w:ascii="Arial" w:hAnsi="Arial" w:cs="Arial"/>
          <w:sz w:val="24"/>
          <w:szCs w:val="24"/>
          <w:vertAlign w:val="superscript"/>
        </w:rPr>
        <w:t>0</w:t>
      </w:r>
      <w:r w:rsidRPr="006F6DB8">
        <w:rPr>
          <w:rFonts w:ascii="Arial" w:hAnsi="Arial" w:cs="Arial"/>
          <w:sz w:val="24"/>
          <w:szCs w:val="24"/>
        </w:rPr>
        <w:t>С;</w:t>
      </w:r>
    </w:p>
    <w:p w:rsidR="009152E4" w:rsidRPr="006F6DB8" w:rsidRDefault="00A27C61">
      <w:pPr>
        <w:rPr>
          <w:rFonts w:ascii="Arial" w:hAnsi="Arial" w:cs="Arial"/>
          <w:sz w:val="24"/>
          <w:szCs w:val="24"/>
        </w:rPr>
      </w:pPr>
      <w:r w:rsidRPr="006F6DB8">
        <w:rPr>
          <w:rFonts w:ascii="Arial" w:hAnsi="Arial" w:cs="Arial"/>
          <w:sz w:val="24"/>
          <w:szCs w:val="24"/>
        </w:rPr>
        <w:t>Температура сухой смеси</w:t>
      </w:r>
      <w:r w:rsidR="009152E4" w:rsidRPr="006F6DB8">
        <w:rPr>
          <w:rFonts w:ascii="Arial" w:hAnsi="Arial" w:cs="Arial"/>
          <w:sz w:val="24"/>
          <w:szCs w:val="24"/>
        </w:rPr>
        <w:t xml:space="preserve"> и воды затворения от +5 до +30</w:t>
      </w:r>
      <w:r w:rsidR="009152E4" w:rsidRPr="006F6DB8">
        <w:rPr>
          <w:rFonts w:ascii="Arial" w:hAnsi="Arial" w:cs="Arial"/>
          <w:sz w:val="24"/>
          <w:szCs w:val="24"/>
          <w:vertAlign w:val="superscript"/>
        </w:rPr>
        <w:t>0</w:t>
      </w:r>
      <w:r w:rsidR="009152E4" w:rsidRPr="006F6DB8">
        <w:rPr>
          <w:rFonts w:ascii="Arial" w:hAnsi="Arial" w:cs="Arial"/>
          <w:sz w:val="24"/>
          <w:szCs w:val="24"/>
        </w:rPr>
        <w:t>С;</w:t>
      </w:r>
    </w:p>
    <w:p w:rsidR="009152E4" w:rsidRPr="006F6DB8" w:rsidRDefault="009152E4">
      <w:pPr>
        <w:rPr>
          <w:rFonts w:ascii="Arial" w:hAnsi="Arial" w:cs="Arial"/>
          <w:sz w:val="24"/>
          <w:szCs w:val="24"/>
        </w:rPr>
      </w:pPr>
      <w:r w:rsidRPr="006F6DB8">
        <w:rPr>
          <w:rFonts w:ascii="Arial" w:hAnsi="Arial" w:cs="Arial"/>
          <w:sz w:val="24"/>
          <w:szCs w:val="24"/>
        </w:rPr>
        <w:t>Относительная</w:t>
      </w:r>
      <w:r w:rsidR="00A402C1" w:rsidRPr="006F6DB8">
        <w:rPr>
          <w:rFonts w:ascii="Arial" w:hAnsi="Arial" w:cs="Arial"/>
          <w:sz w:val="24"/>
          <w:szCs w:val="24"/>
        </w:rPr>
        <w:t xml:space="preserve"> влажность воздуха от 40 до 70%;</w:t>
      </w:r>
    </w:p>
    <w:p w:rsidR="00A402C1" w:rsidRPr="006F6DB8" w:rsidRDefault="00A402C1">
      <w:pPr>
        <w:rPr>
          <w:rFonts w:ascii="Arial" w:hAnsi="Arial" w:cs="Arial"/>
          <w:sz w:val="24"/>
          <w:szCs w:val="24"/>
        </w:rPr>
      </w:pPr>
      <w:r w:rsidRPr="006F6DB8">
        <w:rPr>
          <w:rFonts w:ascii="Arial" w:hAnsi="Arial" w:cs="Arial"/>
          <w:sz w:val="24"/>
          <w:szCs w:val="24"/>
        </w:rPr>
        <w:t>Влажность</w:t>
      </w:r>
      <w:r w:rsidR="00CD199D" w:rsidRPr="006F6DB8">
        <w:rPr>
          <w:rFonts w:ascii="Arial" w:hAnsi="Arial" w:cs="Arial"/>
          <w:sz w:val="24"/>
          <w:szCs w:val="24"/>
        </w:rPr>
        <w:t xml:space="preserve"> минеральных оснований</w:t>
      </w:r>
      <w:r w:rsidRPr="006F6DB8">
        <w:rPr>
          <w:rFonts w:ascii="Arial" w:hAnsi="Arial" w:cs="Arial"/>
          <w:sz w:val="24"/>
          <w:szCs w:val="24"/>
        </w:rPr>
        <w:t xml:space="preserve"> должна составлять не более 6%;</w:t>
      </w:r>
    </w:p>
    <w:p w:rsidR="00CD199D" w:rsidRPr="006F6DB8" w:rsidRDefault="00CD199D">
      <w:pPr>
        <w:rPr>
          <w:rFonts w:ascii="Arial" w:hAnsi="Arial" w:cs="Arial"/>
          <w:sz w:val="24"/>
          <w:szCs w:val="24"/>
        </w:rPr>
      </w:pPr>
      <w:r w:rsidRPr="006F6DB8">
        <w:rPr>
          <w:rFonts w:ascii="Arial" w:hAnsi="Arial" w:cs="Arial"/>
          <w:sz w:val="24"/>
          <w:szCs w:val="24"/>
        </w:rPr>
        <w:t>Влажность древесно-стружечных оснований должна составлять не более 10%;</w:t>
      </w:r>
    </w:p>
    <w:p w:rsidR="00A173D5" w:rsidRPr="006F6DB8" w:rsidRDefault="00A173D5">
      <w:pPr>
        <w:rPr>
          <w:rFonts w:ascii="Arial" w:hAnsi="Arial" w:cs="Arial"/>
          <w:sz w:val="24"/>
          <w:szCs w:val="24"/>
        </w:rPr>
      </w:pPr>
      <w:r w:rsidRPr="006F6DB8">
        <w:rPr>
          <w:rFonts w:ascii="Arial" w:hAnsi="Arial" w:cs="Arial"/>
          <w:sz w:val="24"/>
          <w:szCs w:val="24"/>
        </w:rPr>
        <w:t>Уровень освещенности основания должен составлять 4</w:t>
      </w:r>
      <w:r w:rsidR="00A402C1" w:rsidRPr="006F6DB8">
        <w:rPr>
          <w:rFonts w:ascii="Arial" w:hAnsi="Arial" w:cs="Arial"/>
          <w:sz w:val="24"/>
          <w:szCs w:val="24"/>
        </w:rPr>
        <w:t>00-500Лк;</w:t>
      </w:r>
    </w:p>
    <w:p w:rsidR="00CF6E3F" w:rsidRPr="006F6DB8" w:rsidRDefault="00CF6E3F">
      <w:pPr>
        <w:rPr>
          <w:rFonts w:ascii="Arial" w:hAnsi="Arial" w:cs="Arial"/>
          <w:sz w:val="24"/>
          <w:szCs w:val="24"/>
        </w:rPr>
      </w:pPr>
      <w:r w:rsidRPr="006F6DB8">
        <w:rPr>
          <w:rFonts w:ascii="Arial" w:hAnsi="Arial" w:cs="Arial"/>
          <w:sz w:val="24"/>
          <w:szCs w:val="24"/>
        </w:rPr>
        <w:t>В период нанесения и заглаживания материала не допускается наличие «сквозняков»</w:t>
      </w:r>
      <w:r w:rsidR="00C26DF8" w:rsidRPr="006F6DB8">
        <w:rPr>
          <w:rFonts w:ascii="Arial" w:hAnsi="Arial" w:cs="Arial"/>
          <w:sz w:val="24"/>
          <w:szCs w:val="24"/>
        </w:rPr>
        <w:t xml:space="preserve">, </w:t>
      </w:r>
      <w:r w:rsidR="00053ECC" w:rsidRPr="006F6DB8">
        <w:rPr>
          <w:rFonts w:ascii="Arial" w:hAnsi="Arial" w:cs="Arial"/>
          <w:sz w:val="24"/>
          <w:szCs w:val="24"/>
        </w:rPr>
        <w:t xml:space="preserve">воздушных потоков от «тепловых пушек» и т.п., </w:t>
      </w:r>
      <w:r w:rsidR="00C26DF8" w:rsidRPr="006F6DB8">
        <w:rPr>
          <w:rFonts w:ascii="Arial" w:hAnsi="Arial" w:cs="Arial"/>
          <w:sz w:val="24"/>
          <w:szCs w:val="24"/>
        </w:rPr>
        <w:t>увлажнения основания и поверхности нанесенного материала</w:t>
      </w:r>
      <w:r w:rsidRPr="006F6DB8">
        <w:rPr>
          <w:rFonts w:ascii="Arial" w:hAnsi="Arial" w:cs="Arial"/>
          <w:sz w:val="24"/>
          <w:szCs w:val="24"/>
        </w:rPr>
        <w:t>.</w:t>
      </w:r>
    </w:p>
    <w:p w:rsidR="00AB053E" w:rsidRPr="006F6DB8" w:rsidRDefault="00AB053E">
      <w:pPr>
        <w:rPr>
          <w:rFonts w:ascii="Arial" w:hAnsi="Arial" w:cs="Arial"/>
          <w:sz w:val="24"/>
          <w:szCs w:val="24"/>
        </w:rPr>
      </w:pPr>
      <w:r w:rsidRPr="006F6DB8">
        <w:rPr>
          <w:rFonts w:ascii="Arial" w:hAnsi="Arial" w:cs="Arial"/>
          <w:sz w:val="24"/>
          <w:szCs w:val="24"/>
        </w:rPr>
        <w:t>Температура основания в течении 5-ти суток после нанесения последнего слоя материала должна составлять более +5</w:t>
      </w:r>
      <w:r w:rsidRPr="006F6DB8">
        <w:rPr>
          <w:rFonts w:ascii="Arial" w:hAnsi="Arial" w:cs="Arial"/>
          <w:sz w:val="24"/>
          <w:szCs w:val="24"/>
          <w:vertAlign w:val="superscript"/>
        </w:rPr>
        <w:t>0</w:t>
      </w:r>
      <w:r w:rsidRPr="006F6DB8">
        <w:rPr>
          <w:rFonts w:ascii="Arial" w:hAnsi="Arial" w:cs="Arial"/>
          <w:sz w:val="24"/>
          <w:szCs w:val="24"/>
        </w:rPr>
        <w:t>С.</w:t>
      </w:r>
    </w:p>
    <w:p w:rsidR="009152E4" w:rsidRPr="00A402C1" w:rsidRDefault="009152E4" w:rsidP="00A402C1">
      <w:pPr>
        <w:jc w:val="center"/>
        <w:rPr>
          <w:sz w:val="28"/>
          <w:szCs w:val="28"/>
          <w:u w:val="single"/>
        </w:rPr>
      </w:pPr>
      <w:r w:rsidRPr="006F6DB8">
        <w:rPr>
          <w:rFonts w:ascii="Arial" w:hAnsi="Arial" w:cs="Arial"/>
          <w:sz w:val="28"/>
          <w:szCs w:val="28"/>
          <w:u w:val="single"/>
        </w:rPr>
        <w:t>Требования безопасности</w:t>
      </w:r>
      <w:r w:rsidRPr="00A402C1">
        <w:rPr>
          <w:sz w:val="28"/>
          <w:szCs w:val="28"/>
          <w:u w:val="single"/>
        </w:rPr>
        <w:t>.</w:t>
      </w:r>
    </w:p>
    <w:p w:rsidR="009152E4" w:rsidRPr="006F6DB8" w:rsidRDefault="009152E4">
      <w:pPr>
        <w:rPr>
          <w:rFonts w:ascii="Arial" w:hAnsi="Arial" w:cs="Arial"/>
          <w:sz w:val="24"/>
          <w:szCs w:val="24"/>
        </w:rPr>
      </w:pPr>
      <w:r w:rsidRPr="006F6DB8">
        <w:rPr>
          <w:rFonts w:ascii="Arial" w:hAnsi="Arial" w:cs="Arial"/>
          <w:sz w:val="24"/>
          <w:szCs w:val="24"/>
        </w:rPr>
        <w:t>Содержит портландцемент – при работе необходимо использовать защитные перчатки и очки!</w:t>
      </w:r>
    </w:p>
    <w:p w:rsidR="009152E4" w:rsidRPr="006F6DB8" w:rsidRDefault="009152E4">
      <w:pPr>
        <w:rPr>
          <w:rFonts w:ascii="Arial" w:hAnsi="Arial" w:cs="Arial"/>
          <w:sz w:val="24"/>
          <w:szCs w:val="24"/>
        </w:rPr>
      </w:pPr>
      <w:r w:rsidRPr="006F6DB8">
        <w:rPr>
          <w:rFonts w:ascii="Arial" w:hAnsi="Arial" w:cs="Arial"/>
          <w:sz w:val="24"/>
          <w:szCs w:val="24"/>
        </w:rPr>
        <w:t>При попадании на открытые участки кожи и слизистые оболочки – обильно смыть водой.</w:t>
      </w:r>
    </w:p>
    <w:p w:rsidR="0030634F" w:rsidRPr="006F6DB8" w:rsidRDefault="0030634F">
      <w:pPr>
        <w:rPr>
          <w:rFonts w:ascii="Arial" w:hAnsi="Arial" w:cs="Arial"/>
          <w:sz w:val="24"/>
          <w:szCs w:val="24"/>
        </w:rPr>
      </w:pPr>
      <w:r w:rsidRPr="006F6DB8">
        <w:rPr>
          <w:rFonts w:ascii="Arial" w:hAnsi="Arial" w:cs="Arial"/>
          <w:sz w:val="24"/>
          <w:szCs w:val="24"/>
        </w:rPr>
        <w:t>В случае образования</w:t>
      </w:r>
      <w:r w:rsidR="009663F9" w:rsidRPr="006F6DB8">
        <w:rPr>
          <w:rFonts w:ascii="Arial" w:hAnsi="Arial" w:cs="Arial"/>
          <w:sz w:val="24"/>
          <w:szCs w:val="24"/>
        </w:rPr>
        <w:t xml:space="preserve"> пыли при смешивании сухой части</w:t>
      </w:r>
      <w:r w:rsidRPr="006F6DB8">
        <w:rPr>
          <w:rFonts w:ascii="Arial" w:hAnsi="Arial" w:cs="Arial"/>
          <w:sz w:val="24"/>
          <w:szCs w:val="24"/>
        </w:rPr>
        <w:t xml:space="preserve"> с водой затворения –</w:t>
      </w:r>
      <w:r w:rsidR="009663F9" w:rsidRPr="006F6DB8">
        <w:rPr>
          <w:rFonts w:ascii="Arial" w:hAnsi="Arial" w:cs="Arial"/>
          <w:sz w:val="24"/>
          <w:szCs w:val="24"/>
        </w:rPr>
        <w:t xml:space="preserve"> для защиты органов дыхания</w:t>
      </w:r>
      <w:r w:rsidR="00A27C61" w:rsidRPr="006F6DB8">
        <w:rPr>
          <w:rFonts w:ascii="Arial" w:hAnsi="Arial" w:cs="Arial"/>
          <w:sz w:val="24"/>
          <w:szCs w:val="24"/>
        </w:rPr>
        <w:t>,</w:t>
      </w:r>
      <w:r w:rsidR="00F233B9" w:rsidRPr="006F6DB8">
        <w:rPr>
          <w:rFonts w:ascii="Arial" w:hAnsi="Arial" w:cs="Arial"/>
          <w:sz w:val="24"/>
          <w:szCs w:val="24"/>
        </w:rPr>
        <w:t xml:space="preserve"> </w:t>
      </w:r>
      <w:r w:rsidR="00A27C61" w:rsidRPr="006F6DB8">
        <w:rPr>
          <w:rFonts w:ascii="Arial" w:hAnsi="Arial" w:cs="Arial"/>
          <w:sz w:val="24"/>
          <w:szCs w:val="24"/>
        </w:rPr>
        <w:t>необходимо использовать</w:t>
      </w:r>
      <w:r w:rsidRPr="006F6DB8">
        <w:rPr>
          <w:rFonts w:ascii="Arial" w:hAnsi="Arial" w:cs="Arial"/>
          <w:sz w:val="24"/>
          <w:szCs w:val="24"/>
        </w:rPr>
        <w:t xml:space="preserve"> противопыльные респираторы.</w:t>
      </w:r>
    </w:p>
    <w:p w:rsidR="0030634F" w:rsidRPr="006F6DB8" w:rsidRDefault="0030634F" w:rsidP="00A402C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F6DB8">
        <w:rPr>
          <w:rFonts w:ascii="Arial" w:hAnsi="Arial" w:cs="Arial"/>
          <w:sz w:val="28"/>
          <w:szCs w:val="28"/>
          <w:u w:val="single"/>
        </w:rPr>
        <w:t>Требования к инструменту и оборудованию.</w:t>
      </w:r>
    </w:p>
    <w:p w:rsidR="0030634F" w:rsidRPr="006F6DB8" w:rsidRDefault="0030634F">
      <w:pPr>
        <w:rPr>
          <w:rFonts w:ascii="Arial" w:hAnsi="Arial" w:cs="Arial"/>
          <w:sz w:val="24"/>
          <w:szCs w:val="24"/>
        </w:rPr>
      </w:pPr>
      <w:r w:rsidRPr="006F6DB8">
        <w:rPr>
          <w:rFonts w:ascii="Arial" w:hAnsi="Arial" w:cs="Arial"/>
          <w:sz w:val="24"/>
          <w:szCs w:val="24"/>
        </w:rPr>
        <w:t>Для дозировки воды затворения и пигментного концентрата «Реамикс-К» должны быть использованы весы с пределом взвешивания от 3-х до 5-ти кг и точностью 1гр.</w:t>
      </w:r>
      <w:r w:rsidR="009663F9" w:rsidRPr="006F6DB8">
        <w:rPr>
          <w:rFonts w:ascii="Arial" w:hAnsi="Arial" w:cs="Arial"/>
          <w:sz w:val="24"/>
          <w:szCs w:val="24"/>
        </w:rPr>
        <w:t>;</w:t>
      </w:r>
    </w:p>
    <w:p w:rsidR="009663F9" w:rsidRPr="006F6DB8" w:rsidRDefault="0030634F">
      <w:pPr>
        <w:rPr>
          <w:rFonts w:ascii="Arial" w:hAnsi="Arial" w:cs="Arial"/>
          <w:sz w:val="24"/>
          <w:szCs w:val="24"/>
        </w:rPr>
      </w:pPr>
      <w:r w:rsidRPr="006F6DB8">
        <w:rPr>
          <w:rFonts w:ascii="Arial" w:hAnsi="Arial" w:cs="Arial"/>
          <w:sz w:val="24"/>
          <w:szCs w:val="24"/>
        </w:rPr>
        <w:t>Для смешивания сухой части с водой затворения и</w:t>
      </w:r>
      <w:r w:rsidR="00A27C61" w:rsidRPr="006F6DB8">
        <w:rPr>
          <w:rFonts w:ascii="Arial" w:hAnsi="Arial" w:cs="Arial"/>
          <w:sz w:val="24"/>
          <w:szCs w:val="24"/>
        </w:rPr>
        <w:t>с</w:t>
      </w:r>
      <w:r w:rsidRPr="006F6DB8">
        <w:rPr>
          <w:rFonts w:ascii="Arial" w:hAnsi="Arial" w:cs="Arial"/>
          <w:sz w:val="24"/>
          <w:szCs w:val="24"/>
        </w:rPr>
        <w:t>пользуется дрель-миксер</w:t>
      </w:r>
      <w:r w:rsidR="009663F9" w:rsidRPr="006F6DB8">
        <w:rPr>
          <w:rFonts w:ascii="Arial" w:hAnsi="Arial" w:cs="Arial"/>
          <w:sz w:val="24"/>
          <w:szCs w:val="24"/>
        </w:rPr>
        <w:t xml:space="preserve"> </w:t>
      </w:r>
      <w:r w:rsidR="001F49F1">
        <w:rPr>
          <w:rFonts w:ascii="Arial" w:hAnsi="Arial" w:cs="Arial"/>
          <w:sz w:val="24"/>
          <w:szCs w:val="24"/>
        </w:rPr>
        <w:t>с частотой вращения около 8</w:t>
      </w:r>
      <w:r w:rsidRPr="006F6DB8">
        <w:rPr>
          <w:rFonts w:ascii="Arial" w:hAnsi="Arial" w:cs="Arial"/>
          <w:sz w:val="24"/>
          <w:szCs w:val="24"/>
        </w:rPr>
        <w:t>00 об./мин</w:t>
      </w:r>
      <w:r w:rsidR="00CF6E3F" w:rsidRPr="006F6DB8">
        <w:rPr>
          <w:rFonts w:ascii="Arial" w:hAnsi="Arial" w:cs="Arial"/>
          <w:sz w:val="24"/>
          <w:szCs w:val="24"/>
        </w:rPr>
        <w:t xml:space="preserve"> и диаметром 140-18</w:t>
      </w:r>
      <w:r w:rsidR="009663F9" w:rsidRPr="006F6DB8">
        <w:rPr>
          <w:rFonts w:ascii="Arial" w:hAnsi="Arial" w:cs="Arial"/>
          <w:sz w:val="24"/>
          <w:szCs w:val="24"/>
        </w:rPr>
        <w:t>0мм;</w:t>
      </w:r>
    </w:p>
    <w:p w:rsidR="0030634F" w:rsidRPr="006F6DB8" w:rsidRDefault="009663F9">
      <w:pPr>
        <w:rPr>
          <w:rFonts w:ascii="Arial" w:hAnsi="Arial" w:cs="Arial"/>
          <w:sz w:val="24"/>
          <w:szCs w:val="24"/>
        </w:rPr>
      </w:pPr>
      <w:r w:rsidRPr="006F6DB8">
        <w:rPr>
          <w:rFonts w:ascii="Arial" w:hAnsi="Arial" w:cs="Arial"/>
          <w:sz w:val="24"/>
          <w:szCs w:val="24"/>
        </w:rPr>
        <w:t xml:space="preserve">Для нанесения материала на поверхность основания и отделки свеженанесенного </w:t>
      </w:r>
      <w:r w:rsidR="00FC241B" w:rsidRPr="006F6DB8">
        <w:rPr>
          <w:rFonts w:ascii="Arial" w:hAnsi="Arial" w:cs="Arial"/>
          <w:sz w:val="24"/>
          <w:szCs w:val="24"/>
        </w:rPr>
        <w:t>материала, используются</w:t>
      </w:r>
      <w:r w:rsidRPr="006F6DB8">
        <w:rPr>
          <w:rFonts w:ascii="Arial" w:hAnsi="Arial" w:cs="Arial"/>
          <w:sz w:val="24"/>
          <w:szCs w:val="24"/>
        </w:rPr>
        <w:t xml:space="preserve"> гладилки из высоколегированной стали или износостойкого пластика, например – трапециевидные кельмы для венецианской штукатурки, при устройстве покрытий полов с помощью бетоноотделочных машин </w:t>
      </w:r>
      <w:r w:rsidR="00F233B9" w:rsidRPr="006F6DB8">
        <w:rPr>
          <w:rFonts w:ascii="Arial" w:hAnsi="Arial" w:cs="Arial"/>
          <w:sz w:val="24"/>
          <w:szCs w:val="24"/>
        </w:rPr>
        <w:t>(«вертолетов») – композитные лопасти.</w:t>
      </w:r>
    </w:p>
    <w:p w:rsidR="00F233B9" w:rsidRPr="006F6DB8" w:rsidRDefault="00F233B9">
      <w:pPr>
        <w:rPr>
          <w:rFonts w:ascii="Arial" w:hAnsi="Arial" w:cs="Arial"/>
          <w:sz w:val="24"/>
          <w:szCs w:val="24"/>
        </w:rPr>
      </w:pPr>
      <w:r w:rsidRPr="006F6DB8">
        <w:rPr>
          <w:rFonts w:ascii="Arial" w:hAnsi="Arial" w:cs="Arial"/>
          <w:sz w:val="24"/>
          <w:szCs w:val="24"/>
        </w:rPr>
        <w:t xml:space="preserve">При работе не допускается насыхание материала на инструменте и оборудовании!!! С целью удаления излишков материала с инструмента использовать увлажненную </w:t>
      </w:r>
      <w:r w:rsidR="00FC241B" w:rsidRPr="006F6DB8">
        <w:rPr>
          <w:rFonts w:ascii="Arial" w:hAnsi="Arial" w:cs="Arial"/>
          <w:sz w:val="24"/>
          <w:szCs w:val="24"/>
        </w:rPr>
        <w:t>хлопчатобумажную</w:t>
      </w:r>
      <w:r w:rsidRPr="006F6DB8">
        <w:rPr>
          <w:rFonts w:ascii="Arial" w:hAnsi="Arial" w:cs="Arial"/>
          <w:sz w:val="24"/>
          <w:szCs w:val="24"/>
        </w:rPr>
        <w:t xml:space="preserve"> </w:t>
      </w:r>
      <w:r w:rsidR="00A27C61" w:rsidRPr="006F6DB8">
        <w:rPr>
          <w:rFonts w:ascii="Arial" w:hAnsi="Arial" w:cs="Arial"/>
          <w:sz w:val="24"/>
          <w:szCs w:val="24"/>
        </w:rPr>
        <w:t xml:space="preserve">или вискозную </w:t>
      </w:r>
      <w:r w:rsidRPr="006F6DB8">
        <w:rPr>
          <w:rFonts w:ascii="Arial" w:hAnsi="Arial" w:cs="Arial"/>
          <w:sz w:val="24"/>
          <w:szCs w:val="24"/>
        </w:rPr>
        <w:t xml:space="preserve">ткань; миксер, </w:t>
      </w:r>
      <w:r w:rsidRPr="006F6DB8">
        <w:rPr>
          <w:rFonts w:ascii="Arial" w:hAnsi="Arial" w:cs="Arial"/>
          <w:sz w:val="24"/>
          <w:szCs w:val="24"/>
        </w:rPr>
        <w:lastRenderedPageBreak/>
        <w:t>после использования, необходимо сразу промыть в емкости с водой. Производить работы только чистым инструментом.</w:t>
      </w:r>
      <w:r w:rsidR="00FC241B" w:rsidRPr="006F6DB8">
        <w:rPr>
          <w:rFonts w:ascii="Arial" w:hAnsi="Arial" w:cs="Arial"/>
          <w:sz w:val="24"/>
          <w:szCs w:val="24"/>
        </w:rPr>
        <w:t xml:space="preserve"> После окончания работ тщательно п</w:t>
      </w:r>
      <w:r w:rsidR="0071070A" w:rsidRPr="006F6DB8">
        <w:rPr>
          <w:rFonts w:ascii="Arial" w:hAnsi="Arial" w:cs="Arial"/>
          <w:sz w:val="24"/>
          <w:szCs w:val="24"/>
        </w:rPr>
        <w:t>р</w:t>
      </w:r>
      <w:r w:rsidR="00FC241B" w:rsidRPr="006F6DB8">
        <w:rPr>
          <w:rFonts w:ascii="Arial" w:hAnsi="Arial" w:cs="Arial"/>
          <w:sz w:val="24"/>
          <w:szCs w:val="24"/>
        </w:rPr>
        <w:t>омыть инструмент в чистой воде.</w:t>
      </w:r>
    </w:p>
    <w:p w:rsidR="00A173D5" w:rsidRPr="006F6DB8" w:rsidRDefault="00A173D5">
      <w:pPr>
        <w:rPr>
          <w:rFonts w:ascii="Arial" w:hAnsi="Arial" w:cs="Arial"/>
          <w:sz w:val="24"/>
          <w:szCs w:val="24"/>
        </w:rPr>
      </w:pPr>
      <w:r w:rsidRPr="006F6DB8">
        <w:rPr>
          <w:rFonts w:ascii="Arial" w:hAnsi="Arial" w:cs="Arial"/>
          <w:sz w:val="24"/>
          <w:szCs w:val="24"/>
        </w:rPr>
        <w:t>При недостаточной освещенности помещений, в которых производится укладка материала, необходимо использовать дополнительные источники света – например мобильные строительные прожекторы.</w:t>
      </w:r>
    </w:p>
    <w:p w:rsidR="00C3473C" w:rsidRPr="00077EB6" w:rsidRDefault="00C3473C" w:rsidP="00A402C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77EB6">
        <w:rPr>
          <w:rFonts w:ascii="Arial" w:hAnsi="Arial" w:cs="Arial"/>
          <w:sz w:val="28"/>
          <w:szCs w:val="28"/>
          <w:u w:val="single"/>
        </w:rPr>
        <w:t>Требования к основаниям.</w:t>
      </w:r>
    </w:p>
    <w:p w:rsidR="00A92E36" w:rsidRPr="00077EB6" w:rsidRDefault="000C0B68">
      <w:pPr>
        <w:rPr>
          <w:rFonts w:ascii="Arial" w:hAnsi="Arial" w:cs="Arial"/>
          <w:sz w:val="24"/>
          <w:szCs w:val="24"/>
        </w:rPr>
      </w:pPr>
      <w:r w:rsidRPr="00077EB6">
        <w:rPr>
          <w:rFonts w:ascii="Arial" w:hAnsi="Arial" w:cs="Arial"/>
          <w:sz w:val="24"/>
          <w:szCs w:val="24"/>
        </w:rPr>
        <w:t>Степень шероховатости основания должна бы</w:t>
      </w:r>
      <w:r w:rsidR="00D36144" w:rsidRPr="00077EB6">
        <w:rPr>
          <w:rFonts w:ascii="Arial" w:hAnsi="Arial" w:cs="Arial"/>
          <w:sz w:val="24"/>
          <w:szCs w:val="24"/>
        </w:rPr>
        <w:t>ть не менее 100мкм и не более 500мкм (от 0,1 до 0,5</w:t>
      </w:r>
      <w:r w:rsidRPr="00077EB6">
        <w:rPr>
          <w:rFonts w:ascii="Arial" w:hAnsi="Arial" w:cs="Arial"/>
          <w:sz w:val="24"/>
          <w:szCs w:val="24"/>
        </w:rPr>
        <w:t xml:space="preserve">мм). </w:t>
      </w:r>
    </w:p>
    <w:p w:rsidR="000C0B68" w:rsidRPr="00077EB6" w:rsidRDefault="00A92E36">
      <w:pPr>
        <w:rPr>
          <w:rFonts w:ascii="Arial" w:hAnsi="Arial" w:cs="Arial"/>
          <w:sz w:val="24"/>
          <w:szCs w:val="24"/>
        </w:rPr>
      </w:pPr>
      <w:r w:rsidRPr="00077EB6">
        <w:rPr>
          <w:rFonts w:ascii="Arial" w:hAnsi="Arial" w:cs="Arial"/>
          <w:sz w:val="24"/>
          <w:szCs w:val="24"/>
        </w:rPr>
        <w:t>Расход материала зависит от степени шероховатости основания и составляет</w:t>
      </w:r>
      <w:r w:rsidR="001511F5" w:rsidRPr="00077EB6">
        <w:rPr>
          <w:rFonts w:ascii="Arial" w:hAnsi="Arial" w:cs="Arial"/>
          <w:sz w:val="24"/>
          <w:szCs w:val="24"/>
        </w:rPr>
        <w:t>,</w:t>
      </w:r>
      <w:r w:rsidRPr="00077EB6">
        <w:rPr>
          <w:rFonts w:ascii="Arial" w:hAnsi="Arial" w:cs="Arial"/>
          <w:sz w:val="24"/>
          <w:szCs w:val="24"/>
        </w:rPr>
        <w:t xml:space="preserve"> в среднем</w:t>
      </w:r>
      <w:r w:rsidR="001511F5" w:rsidRPr="00077EB6">
        <w:rPr>
          <w:rFonts w:ascii="Arial" w:hAnsi="Arial" w:cs="Arial"/>
          <w:sz w:val="24"/>
          <w:szCs w:val="24"/>
        </w:rPr>
        <w:t>,</w:t>
      </w:r>
      <w:r w:rsidRPr="00077EB6">
        <w:rPr>
          <w:rFonts w:ascii="Arial" w:hAnsi="Arial" w:cs="Arial"/>
          <w:sz w:val="24"/>
          <w:szCs w:val="24"/>
        </w:rPr>
        <w:t xml:space="preserve"> 120гр. сухой смеси/100мкм.</w:t>
      </w:r>
    </w:p>
    <w:p w:rsidR="00A173D5" w:rsidRPr="00077EB6" w:rsidRDefault="000C0B68">
      <w:pPr>
        <w:rPr>
          <w:rFonts w:ascii="Arial" w:hAnsi="Arial" w:cs="Arial"/>
          <w:b/>
          <w:sz w:val="24"/>
          <w:szCs w:val="24"/>
        </w:rPr>
      </w:pPr>
      <w:r w:rsidRPr="00077EB6">
        <w:rPr>
          <w:rFonts w:ascii="Arial" w:hAnsi="Arial" w:cs="Arial"/>
          <w:b/>
          <w:sz w:val="24"/>
          <w:szCs w:val="24"/>
        </w:rPr>
        <w:t>Виды подходящих оснований для стен:</w:t>
      </w:r>
    </w:p>
    <w:p w:rsidR="000C0B68" w:rsidRPr="00077EB6" w:rsidRDefault="000C0B68">
      <w:pPr>
        <w:rPr>
          <w:rFonts w:ascii="Arial" w:hAnsi="Arial" w:cs="Arial"/>
          <w:sz w:val="24"/>
          <w:szCs w:val="24"/>
        </w:rPr>
      </w:pPr>
      <w:r w:rsidRPr="00077EB6">
        <w:rPr>
          <w:rFonts w:ascii="Arial" w:hAnsi="Arial" w:cs="Arial"/>
          <w:sz w:val="24"/>
          <w:szCs w:val="24"/>
        </w:rPr>
        <w:t>- Микробетон «Реамикс»;</w:t>
      </w:r>
    </w:p>
    <w:p w:rsidR="000C0B68" w:rsidRPr="00077EB6" w:rsidRDefault="000C0B68">
      <w:pPr>
        <w:rPr>
          <w:rFonts w:ascii="Arial" w:hAnsi="Arial" w:cs="Arial"/>
          <w:sz w:val="24"/>
          <w:szCs w:val="24"/>
        </w:rPr>
      </w:pPr>
      <w:r w:rsidRPr="00077EB6">
        <w:rPr>
          <w:rFonts w:ascii="Arial" w:hAnsi="Arial" w:cs="Arial"/>
          <w:sz w:val="24"/>
          <w:szCs w:val="24"/>
        </w:rPr>
        <w:t>- Цементная и гипсовая штукатурка;</w:t>
      </w:r>
    </w:p>
    <w:p w:rsidR="000C0B68" w:rsidRPr="00077EB6" w:rsidRDefault="000C0B68">
      <w:pPr>
        <w:rPr>
          <w:rFonts w:ascii="Arial" w:hAnsi="Arial" w:cs="Arial"/>
          <w:sz w:val="24"/>
          <w:szCs w:val="24"/>
        </w:rPr>
      </w:pPr>
      <w:r w:rsidRPr="00077EB6">
        <w:rPr>
          <w:rFonts w:ascii="Arial" w:hAnsi="Arial" w:cs="Arial"/>
          <w:sz w:val="24"/>
          <w:szCs w:val="24"/>
        </w:rPr>
        <w:t>- Предварительно загрубленные поверхности ЦСП</w:t>
      </w:r>
      <w:r w:rsidR="00502415" w:rsidRPr="00077EB6">
        <w:rPr>
          <w:rFonts w:ascii="Arial" w:hAnsi="Arial" w:cs="Arial"/>
          <w:sz w:val="24"/>
          <w:szCs w:val="24"/>
        </w:rPr>
        <w:t xml:space="preserve">, АЦЭИДа </w:t>
      </w:r>
      <w:r w:rsidR="00011A7E" w:rsidRPr="00077EB6">
        <w:rPr>
          <w:rFonts w:ascii="Arial" w:hAnsi="Arial" w:cs="Arial"/>
          <w:sz w:val="24"/>
          <w:szCs w:val="24"/>
        </w:rPr>
        <w:t>(плоский шифер)</w:t>
      </w:r>
      <w:r w:rsidR="00471169" w:rsidRPr="00077EB6">
        <w:rPr>
          <w:rFonts w:ascii="Arial" w:hAnsi="Arial" w:cs="Arial"/>
          <w:sz w:val="24"/>
          <w:szCs w:val="24"/>
        </w:rPr>
        <w:t>, ОСП</w:t>
      </w:r>
      <w:r w:rsidRPr="00077EB6">
        <w:rPr>
          <w:rFonts w:ascii="Arial" w:hAnsi="Arial" w:cs="Arial"/>
          <w:sz w:val="24"/>
          <w:szCs w:val="24"/>
        </w:rPr>
        <w:t xml:space="preserve"> и СМЛ.</w:t>
      </w:r>
    </w:p>
    <w:p w:rsidR="000C0B68" w:rsidRPr="00077EB6" w:rsidRDefault="006116A5">
      <w:pPr>
        <w:rPr>
          <w:rFonts w:ascii="Arial" w:hAnsi="Arial" w:cs="Arial"/>
          <w:sz w:val="24"/>
          <w:szCs w:val="24"/>
        </w:rPr>
      </w:pPr>
      <w:r w:rsidRPr="00077EB6">
        <w:rPr>
          <w:rFonts w:ascii="Arial" w:hAnsi="Arial" w:cs="Arial"/>
          <w:sz w:val="24"/>
          <w:szCs w:val="24"/>
        </w:rPr>
        <w:t>Ранее окрашенные</w:t>
      </w:r>
      <w:r w:rsidR="00303C4F" w:rsidRPr="00077EB6">
        <w:rPr>
          <w:rFonts w:ascii="Arial" w:hAnsi="Arial" w:cs="Arial"/>
          <w:sz w:val="24"/>
          <w:szCs w:val="24"/>
        </w:rPr>
        <w:t>, ламинированные</w:t>
      </w:r>
      <w:r w:rsidRPr="00077EB6">
        <w:rPr>
          <w:rFonts w:ascii="Arial" w:hAnsi="Arial" w:cs="Arial"/>
          <w:sz w:val="24"/>
          <w:szCs w:val="24"/>
        </w:rPr>
        <w:t xml:space="preserve"> или лакированные </w:t>
      </w:r>
      <w:r w:rsidR="0006243A" w:rsidRPr="00077EB6">
        <w:rPr>
          <w:rFonts w:ascii="Arial" w:hAnsi="Arial" w:cs="Arial"/>
          <w:sz w:val="24"/>
          <w:szCs w:val="24"/>
        </w:rPr>
        <w:t>(пр</w:t>
      </w:r>
      <w:r w:rsidR="00A402C1" w:rsidRPr="00077EB6">
        <w:rPr>
          <w:rFonts w:ascii="Arial" w:hAnsi="Arial" w:cs="Arial"/>
          <w:sz w:val="24"/>
          <w:szCs w:val="24"/>
        </w:rPr>
        <w:t>о</w:t>
      </w:r>
      <w:r w:rsidR="0006243A" w:rsidRPr="00077EB6">
        <w:rPr>
          <w:rFonts w:ascii="Arial" w:hAnsi="Arial" w:cs="Arial"/>
          <w:sz w:val="24"/>
          <w:szCs w:val="24"/>
        </w:rPr>
        <w:t xml:space="preserve">питанные) </w:t>
      </w:r>
      <w:r w:rsidRPr="00077EB6">
        <w:rPr>
          <w:rFonts w:ascii="Arial" w:hAnsi="Arial" w:cs="Arial"/>
          <w:sz w:val="24"/>
          <w:szCs w:val="24"/>
        </w:rPr>
        <w:t>основания и основа</w:t>
      </w:r>
      <w:r w:rsidR="0006243A" w:rsidRPr="00077EB6">
        <w:rPr>
          <w:rFonts w:ascii="Arial" w:hAnsi="Arial" w:cs="Arial"/>
          <w:sz w:val="24"/>
          <w:szCs w:val="24"/>
        </w:rPr>
        <w:t>ния в виде полимерных шпатлевок и</w:t>
      </w:r>
      <w:r w:rsidRPr="00077EB6">
        <w:rPr>
          <w:rFonts w:ascii="Arial" w:hAnsi="Arial" w:cs="Arial"/>
          <w:sz w:val="24"/>
          <w:szCs w:val="24"/>
        </w:rPr>
        <w:t xml:space="preserve"> декоративных покрытий должны быть предварительно проверены на совместимость посредством пробного нанесения Микроцемента «Реамикс».</w:t>
      </w:r>
    </w:p>
    <w:p w:rsidR="006116A5" w:rsidRPr="00077EB6" w:rsidRDefault="006116A5">
      <w:pPr>
        <w:rPr>
          <w:rFonts w:ascii="Arial" w:hAnsi="Arial" w:cs="Arial"/>
          <w:b/>
          <w:sz w:val="24"/>
          <w:szCs w:val="24"/>
        </w:rPr>
      </w:pPr>
      <w:r w:rsidRPr="00077EB6">
        <w:rPr>
          <w:rFonts w:ascii="Arial" w:hAnsi="Arial" w:cs="Arial"/>
          <w:b/>
          <w:sz w:val="24"/>
          <w:szCs w:val="24"/>
        </w:rPr>
        <w:t>Виды подходящих оснований для пола:</w:t>
      </w:r>
    </w:p>
    <w:p w:rsidR="006116A5" w:rsidRPr="00077EB6" w:rsidRDefault="006116A5">
      <w:pPr>
        <w:rPr>
          <w:rFonts w:ascii="Arial" w:hAnsi="Arial" w:cs="Arial"/>
          <w:sz w:val="24"/>
          <w:szCs w:val="24"/>
        </w:rPr>
      </w:pPr>
      <w:r w:rsidRPr="00077EB6">
        <w:rPr>
          <w:rFonts w:ascii="Arial" w:hAnsi="Arial" w:cs="Arial"/>
          <w:sz w:val="24"/>
          <w:szCs w:val="24"/>
        </w:rPr>
        <w:t>- Микробетон «Реамикс»;</w:t>
      </w:r>
    </w:p>
    <w:p w:rsidR="006116A5" w:rsidRPr="00077EB6" w:rsidRDefault="00175051">
      <w:pPr>
        <w:rPr>
          <w:rFonts w:ascii="Arial" w:hAnsi="Arial" w:cs="Arial"/>
          <w:sz w:val="24"/>
          <w:szCs w:val="24"/>
        </w:rPr>
      </w:pPr>
      <w:r w:rsidRPr="00077EB6">
        <w:rPr>
          <w:rFonts w:ascii="Arial" w:hAnsi="Arial" w:cs="Arial"/>
          <w:sz w:val="24"/>
          <w:szCs w:val="24"/>
        </w:rPr>
        <w:t xml:space="preserve">- </w:t>
      </w:r>
      <w:r w:rsidR="00A95066" w:rsidRPr="00077EB6">
        <w:rPr>
          <w:rFonts w:ascii="Arial" w:hAnsi="Arial" w:cs="Arial"/>
          <w:sz w:val="24"/>
          <w:szCs w:val="24"/>
        </w:rPr>
        <w:t>Бетон, Пескобетон</w:t>
      </w:r>
      <w:r w:rsidRPr="00077EB6">
        <w:rPr>
          <w:rFonts w:ascii="Arial" w:hAnsi="Arial" w:cs="Arial"/>
          <w:sz w:val="24"/>
          <w:szCs w:val="24"/>
        </w:rPr>
        <w:t xml:space="preserve"> или наливной Ровнитель на цементной основе с марочной прочностью</w:t>
      </w:r>
      <w:r w:rsidR="006116A5" w:rsidRPr="00077EB6">
        <w:rPr>
          <w:rFonts w:ascii="Arial" w:hAnsi="Arial" w:cs="Arial"/>
          <w:sz w:val="24"/>
          <w:szCs w:val="24"/>
        </w:rPr>
        <w:t xml:space="preserve"> М200 (В15) и более (в зависимости от типа и интенсивности механических нагрузок);</w:t>
      </w:r>
    </w:p>
    <w:p w:rsidR="00011A7E" w:rsidRPr="00077EB6" w:rsidRDefault="00011A7E">
      <w:pPr>
        <w:rPr>
          <w:rFonts w:ascii="Arial" w:hAnsi="Arial" w:cs="Arial"/>
          <w:sz w:val="24"/>
          <w:szCs w:val="24"/>
        </w:rPr>
      </w:pPr>
      <w:r w:rsidRPr="00077EB6">
        <w:rPr>
          <w:rFonts w:ascii="Arial" w:hAnsi="Arial" w:cs="Arial"/>
          <w:sz w:val="24"/>
          <w:szCs w:val="24"/>
        </w:rPr>
        <w:t>- Пескобетон М400-М700, выполненный по технологии «Альфа-бетон»;</w:t>
      </w:r>
    </w:p>
    <w:p w:rsidR="006116A5" w:rsidRPr="00077EB6" w:rsidRDefault="00011A7E">
      <w:pPr>
        <w:rPr>
          <w:rFonts w:ascii="Arial" w:hAnsi="Arial" w:cs="Arial"/>
          <w:sz w:val="24"/>
          <w:szCs w:val="24"/>
        </w:rPr>
      </w:pPr>
      <w:r w:rsidRPr="00077EB6">
        <w:rPr>
          <w:rFonts w:ascii="Arial" w:hAnsi="Arial" w:cs="Arial"/>
          <w:sz w:val="24"/>
          <w:szCs w:val="24"/>
        </w:rPr>
        <w:t>- Предварительно загрубленные поверхности ЦСП</w:t>
      </w:r>
      <w:r w:rsidR="00502415" w:rsidRPr="00077EB6">
        <w:rPr>
          <w:rFonts w:ascii="Arial" w:hAnsi="Arial" w:cs="Arial"/>
          <w:sz w:val="24"/>
          <w:szCs w:val="24"/>
        </w:rPr>
        <w:t xml:space="preserve"> и АЦЭИДа</w:t>
      </w:r>
      <w:r w:rsidRPr="00077EB6">
        <w:rPr>
          <w:rFonts w:ascii="Arial" w:hAnsi="Arial" w:cs="Arial"/>
          <w:sz w:val="24"/>
          <w:szCs w:val="24"/>
        </w:rPr>
        <w:t>.</w:t>
      </w:r>
      <w:r w:rsidR="006116A5" w:rsidRPr="00077EB6">
        <w:rPr>
          <w:rFonts w:ascii="Arial" w:hAnsi="Arial" w:cs="Arial"/>
          <w:sz w:val="24"/>
          <w:szCs w:val="24"/>
        </w:rPr>
        <w:t xml:space="preserve"> </w:t>
      </w:r>
    </w:p>
    <w:p w:rsidR="00C3473C" w:rsidRPr="00077EB6" w:rsidRDefault="00C3473C">
      <w:pPr>
        <w:rPr>
          <w:rFonts w:ascii="Arial" w:hAnsi="Arial" w:cs="Arial"/>
          <w:sz w:val="24"/>
          <w:szCs w:val="24"/>
        </w:rPr>
      </w:pPr>
      <w:r w:rsidRPr="00077EB6">
        <w:rPr>
          <w:rFonts w:ascii="Arial" w:hAnsi="Arial" w:cs="Arial"/>
          <w:sz w:val="24"/>
          <w:szCs w:val="24"/>
        </w:rPr>
        <w:t>Основания должны быть тщательно очищены от загрязнений и выкрашивающихся участков. Наличие масляных загрязнений не допускается. Крупные дефекты должны быть удалены наждачной бумагой</w:t>
      </w:r>
      <w:r w:rsidR="00175051" w:rsidRPr="00077EB6">
        <w:rPr>
          <w:rFonts w:ascii="Arial" w:hAnsi="Arial" w:cs="Arial"/>
          <w:sz w:val="24"/>
          <w:szCs w:val="24"/>
        </w:rPr>
        <w:t xml:space="preserve"> (абразивным инструментом)</w:t>
      </w:r>
      <w:r w:rsidRPr="00077EB6">
        <w:rPr>
          <w:rFonts w:ascii="Arial" w:hAnsi="Arial" w:cs="Arial"/>
          <w:sz w:val="24"/>
          <w:szCs w:val="24"/>
        </w:rPr>
        <w:t xml:space="preserve"> или зашпатлёваны Микробетоном «Реамикс». Перед нанесением микроцемента</w:t>
      </w:r>
      <w:r w:rsidR="006147F0" w:rsidRPr="00077EB6">
        <w:rPr>
          <w:rFonts w:ascii="Arial" w:hAnsi="Arial" w:cs="Arial"/>
          <w:sz w:val="24"/>
          <w:szCs w:val="24"/>
        </w:rPr>
        <w:t xml:space="preserve"> или грунта</w:t>
      </w:r>
      <w:r w:rsidRPr="00077EB6">
        <w:rPr>
          <w:rFonts w:ascii="Arial" w:hAnsi="Arial" w:cs="Arial"/>
          <w:sz w:val="24"/>
          <w:szCs w:val="24"/>
        </w:rPr>
        <w:t>, основание должно быть тщательно обеспыленно.</w:t>
      </w:r>
    </w:p>
    <w:p w:rsidR="00C26DF8" w:rsidRPr="00077EB6" w:rsidRDefault="00C26DF8">
      <w:pPr>
        <w:rPr>
          <w:rFonts w:ascii="Arial" w:hAnsi="Arial" w:cs="Arial"/>
          <w:sz w:val="24"/>
          <w:szCs w:val="24"/>
        </w:rPr>
      </w:pPr>
      <w:r w:rsidRPr="00077EB6">
        <w:rPr>
          <w:rFonts w:ascii="Arial" w:hAnsi="Arial" w:cs="Arial"/>
          <w:sz w:val="24"/>
          <w:szCs w:val="24"/>
        </w:rPr>
        <w:t xml:space="preserve">Бетонные, пескобетонные и </w:t>
      </w:r>
      <w:r w:rsidR="003B5874">
        <w:rPr>
          <w:rFonts w:ascii="Arial" w:hAnsi="Arial" w:cs="Arial"/>
          <w:sz w:val="24"/>
          <w:szCs w:val="24"/>
        </w:rPr>
        <w:t>цемент-</w:t>
      </w:r>
      <w:r w:rsidR="00A95066" w:rsidRPr="00077EB6">
        <w:rPr>
          <w:rFonts w:ascii="Arial" w:hAnsi="Arial" w:cs="Arial"/>
          <w:sz w:val="24"/>
          <w:szCs w:val="24"/>
        </w:rPr>
        <w:t>содержащие</w:t>
      </w:r>
      <w:r w:rsidRPr="00077EB6">
        <w:rPr>
          <w:rFonts w:ascii="Arial" w:hAnsi="Arial" w:cs="Arial"/>
          <w:sz w:val="24"/>
          <w:szCs w:val="24"/>
        </w:rPr>
        <w:t xml:space="preserve"> наливные ровнители должны </w:t>
      </w:r>
      <w:r w:rsidR="003B5874">
        <w:rPr>
          <w:rFonts w:ascii="Arial" w:hAnsi="Arial" w:cs="Arial"/>
          <w:sz w:val="24"/>
          <w:szCs w:val="24"/>
        </w:rPr>
        <w:t xml:space="preserve">быть </w:t>
      </w:r>
      <w:bookmarkStart w:id="0" w:name="_GoBack"/>
      <w:bookmarkEnd w:id="0"/>
      <w:r w:rsidR="00A95066" w:rsidRPr="00077EB6">
        <w:rPr>
          <w:rFonts w:ascii="Arial" w:hAnsi="Arial" w:cs="Arial"/>
          <w:sz w:val="24"/>
          <w:szCs w:val="24"/>
        </w:rPr>
        <w:t>очищены</w:t>
      </w:r>
      <w:r w:rsidRPr="00077EB6">
        <w:rPr>
          <w:rFonts w:ascii="Arial" w:hAnsi="Arial" w:cs="Arial"/>
          <w:sz w:val="24"/>
          <w:szCs w:val="24"/>
        </w:rPr>
        <w:t xml:space="preserve"> от цементного молочка с помощью абразива и тщательно обеспыленны.</w:t>
      </w:r>
      <w:r w:rsidR="00172C3B" w:rsidRPr="00077EB6">
        <w:rPr>
          <w:rFonts w:ascii="Arial" w:hAnsi="Arial" w:cs="Arial"/>
          <w:sz w:val="24"/>
          <w:szCs w:val="24"/>
        </w:rPr>
        <w:t xml:space="preserve"> Ровность поверхности основания должна соответствовать требованиям, предъявляемым к основаниям при укладке самоклеящейся виниловой плитки или толстых фактурных обоев.</w:t>
      </w:r>
    </w:p>
    <w:p w:rsidR="006147F0" w:rsidRPr="00077EB6" w:rsidRDefault="006147F0">
      <w:pPr>
        <w:rPr>
          <w:rFonts w:ascii="Arial" w:hAnsi="Arial" w:cs="Arial"/>
          <w:sz w:val="24"/>
          <w:szCs w:val="24"/>
        </w:rPr>
      </w:pPr>
      <w:r w:rsidRPr="00077EB6">
        <w:rPr>
          <w:rFonts w:ascii="Arial" w:hAnsi="Arial" w:cs="Arial"/>
          <w:sz w:val="24"/>
          <w:szCs w:val="24"/>
          <w:u w:val="single"/>
        </w:rPr>
        <w:t>Все виды оснований, за исключением Микробетона «Реамикс»</w:t>
      </w:r>
      <w:r w:rsidR="006A2178" w:rsidRPr="00077EB6">
        <w:rPr>
          <w:rFonts w:ascii="Arial" w:hAnsi="Arial" w:cs="Arial"/>
          <w:sz w:val="24"/>
          <w:szCs w:val="24"/>
          <w:u w:val="single"/>
        </w:rPr>
        <w:t>,</w:t>
      </w:r>
      <w:r w:rsidRPr="00077EB6">
        <w:rPr>
          <w:rFonts w:ascii="Arial" w:hAnsi="Arial" w:cs="Arial"/>
          <w:sz w:val="24"/>
          <w:szCs w:val="24"/>
          <w:u w:val="single"/>
        </w:rPr>
        <w:t xml:space="preserve"> должны быть огрунтованны до полной потери способности впитывать воду.</w:t>
      </w:r>
      <w:r w:rsidR="00AC40B5" w:rsidRPr="00AC40B5">
        <w:rPr>
          <w:rFonts w:ascii="Arial" w:hAnsi="Arial" w:cs="Arial"/>
          <w:sz w:val="24"/>
          <w:szCs w:val="24"/>
        </w:rPr>
        <w:t xml:space="preserve"> </w:t>
      </w:r>
      <w:r w:rsidR="00AC40B5">
        <w:rPr>
          <w:rFonts w:ascii="Arial" w:hAnsi="Arial" w:cs="Arial"/>
          <w:sz w:val="24"/>
          <w:szCs w:val="24"/>
        </w:rPr>
        <w:t xml:space="preserve">Для грунтования </w:t>
      </w:r>
      <w:r w:rsidR="00AC40B5">
        <w:rPr>
          <w:rFonts w:ascii="Arial" w:hAnsi="Arial" w:cs="Arial"/>
          <w:sz w:val="24"/>
          <w:szCs w:val="24"/>
        </w:rPr>
        <w:lastRenderedPageBreak/>
        <w:t>оснований следует использовать состав «Реамикс-15» или водоэмульсионный (акриловый) фасадный грунт или водостойкие акриловые водоэмульсионные грунты для пола с минимальной температурой нанесения не более +5</w:t>
      </w:r>
      <w:r w:rsidR="00AC40B5">
        <w:rPr>
          <w:rFonts w:ascii="Arial" w:hAnsi="Arial" w:cs="Arial"/>
          <w:sz w:val="24"/>
          <w:szCs w:val="24"/>
          <w:vertAlign w:val="superscript"/>
        </w:rPr>
        <w:t>0</w:t>
      </w:r>
      <w:r w:rsidR="00AC40B5">
        <w:rPr>
          <w:rFonts w:ascii="Arial" w:hAnsi="Arial" w:cs="Arial"/>
          <w:sz w:val="24"/>
          <w:szCs w:val="24"/>
        </w:rPr>
        <w:t xml:space="preserve">С.  </w:t>
      </w:r>
      <w:r w:rsidR="005503C0" w:rsidRPr="00077EB6">
        <w:rPr>
          <w:rFonts w:ascii="Arial" w:hAnsi="Arial" w:cs="Arial"/>
          <w:sz w:val="24"/>
          <w:szCs w:val="24"/>
        </w:rPr>
        <w:t xml:space="preserve">  </w:t>
      </w:r>
      <w:r w:rsidRPr="00077EB6">
        <w:rPr>
          <w:rFonts w:ascii="Arial" w:hAnsi="Arial" w:cs="Arial"/>
          <w:sz w:val="24"/>
          <w:szCs w:val="24"/>
        </w:rPr>
        <w:t>Для проверки впитывающей способности основания необходимо, с помощью чистой влажной ХБ-ткани увл</w:t>
      </w:r>
      <w:r w:rsidR="00A173D5" w:rsidRPr="00077EB6">
        <w:rPr>
          <w:rFonts w:ascii="Arial" w:hAnsi="Arial" w:cs="Arial"/>
          <w:sz w:val="24"/>
          <w:szCs w:val="24"/>
        </w:rPr>
        <w:t xml:space="preserve">ажнить </w:t>
      </w:r>
      <w:r w:rsidRPr="00077EB6">
        <w:rPr>
          <w:rFonts w:ascii="Arial" w:hAnsi="Arial" w:cs="Arial"/>
          <w:sz w:val="24"/>
          <w:szCs w:val="24"/>
        </w:rPr>
        <w:t>грунтованное основание (нанести крупные знаки, например</w:t>
      </w:r>
      <w:r w:rsidR="00077EB6">
        <w:rPr>
          <w:rFonts w:ascii="Arial" w:hAnsi="Arial" w:cs="Arial"/>
          <w:sz w:val="24"/>
          <w:szCs w:val="24"/>
        </w:rPr>
        <w:t>,</w:t>
      </w:r>
      <w:r w:rsidRPr="00077EB6">
        <w:rPr>
          <w:rFonts w:ascii="Arial" w:hAnsi="Arial" w:cs="Arial"/>
          <w:sz w:val="24"/>
          <w:szCs w:val="24"/>
        </w:rPr>
        <w:t xml:space="preserve"> «</w:t>
      </w:r>
      <w:r w:rsidRPr="00077EB6">
        <w:rPr>
          <w:rFonts w:ascii="Arial" w:hAnsi="Arial" w:cs="Arial"/>
          <w:sz w:val="24"/>
          <w:szCs w:val="24"/>
          <w:lang w:val="en-US"/>
        </w:rPr>
        <w:t>Z</w:t>
      </w:r>
      <w:r w:rsidRPr="00077EB6">
        <w:rPr>
          <w:rFonts w:ascii="Arial" w:hAnsi="Arial" w:cs="Arial"/>
          <w:sz w:val="24"/>
          <w:szCs w:val="24"/>
        </w:rPr>
        <w:t>» или «Х» на всю поверхность огрунтованного основания)</w:t>
      </w:r>
      <w:r w:rsidR="008F1793" w:rsidRPr="00077EB6">
        <w:rPr>
          <w:rFonts w:ascii="Arial" w:hAnsi="Arial" w:cs="Arial"/>
          <w:sz w:val="24"/>
          <w:szCs w:val="24"/>
        </w:rPr>
        <w:t xml:space="preserve"> – темнеющих участков наблюдаться не должно.</w:t>
      </w:r>
    </w:p>
    <w:p w:rsidR="00F9634C" w:rsidRPr="00077EB6" w:rsidRDefault="00F9634C" w:rsidP="00F9634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077EB6">
        <w:rPr>
          <w:rFonts w:ascii="Arial" w:hAnsi="Arial" w:cs="Arial"/>
          <w:sz w:val="28"/>
          <w:szCs w:val="28"/>
          <w:u w:val="single"/>
        </w:rPr>
        <w:t>Приготовление рабочего состава.</w:t>
      </w:r>
    </w:p>
    <w:p w:rsidR="00F9634C" w:rsidRPr="00077EB6" w:rsidRDefault="00F9634C" w:rsidP="00F9634C">
      <w:pPr>
        <w:rPr>
          <w:rFonts w:ascii="Arial" w:hAnsi="Arial" w:cs="Arial"/>
          <w:sz w:val="24"/>
          <w:szCs w:val="24"/>
        </w:rPr>
      </w:pPr>
      <w:r w:rsidRPr="00077EB6">
        <w:rPr>
          <w:rFonts w:ascii="Arial" w:hAnsi="Arial" w:cs="Arial"/>
          <w:sz w:val="24"/>
          <w:szCs w:val="24"/>
        </w:rPr>
        <w:t>Микроцемент «Реамикс» поставляется в ведрах массой нетто 3,0 кг.</w:t>
      </w:r>
    </w:p>
    <w:p w:rsidR="00F9634C" w:rsidRPr="00077EB6" w:rsidRDefault="00F9634C" w:rsidP="00F9634C">
      <w:pPr>
        <w:rPr>
          <w:rFonts w:ascii="Arial" w:hAnsi="Arial" w:cs="Arial"/>
          <w:sz w:val="24"/>
          <w:szCs w:val="24"/>
        </w:rPr>
      </w:pPr>
      <w:r w:rsidRPr="00077EB6">
        <w:rPr>
          <w:rFonts w:ascii="Arial" w:hAnsi="Arial" w:cs="Arial"/>
          <w:sz w:val="24"/>
          <w:szCs w:val="24"/>
        </w:rPr>
        <w:t>Пигментный концентрат поставляется в банках с дозировкой, согласно каталогу цветов или в ведрах. При поставке в ведрах, пигментный концентрат дозируется на объекте с помощью весов.</w:t>
      </w:r>
    </w:p>
    <w:p w:rsidR="00F9634C" w:rsidRPr="00077EB6" w:rsidRDefault="00F9634C" w:rsidP="00F9634C">
      <w:pPr>
        <w:rPr>
          <w:rFonts w:ascii="Arial" w:hAnsi="Arial" w:cs="Arial"/>
          <w:sz w:val="24"/>
          <w:szCs w:val="24"/>
        </w:rPr>
      </w:pPr>
      <w:r w:rsidRPr="00077EB6">
        <w:rPr>
          <w:rFonts w:ascii="Arial" w:hAnsi="Arial" w:cs="Arial"/>
          <w:sz w:val="24"/>
          <w:szCs w:val="24"/>
        </w:rPr>
        <w:t>Сухую смесь пересыпать в чистое ведро объемом 8-10л.</w:t>
      </w:r>
    </w:p>
    <w:p w:rsidR="00F9634C" w:rsidRPr="00077EB6" w:rsidRDefault="00F9634C" w:rsidP="00F9634C">
      <w:pPr>
        <w:rPr>
          <w:rFonts w:ascii="Arial" w:hAnsi="Arial" w:cs="Arial"/>
          <w:sz w:val="24"/>
          <w:szCs w:val="24"/>
        </w:rPr>
      </w:pPr>
      <w:r w:rsidRPr="00077EB6">
        <w:rPr>
          <w:rFonts w:ascii="Arial" w:hAnsi="Arial" w:cs="Arial"/>
          <w:sz w:val="24"/>
          <w:szCs w:val="24"/>
        </w:rPr>
        <w:t>В ведро с сухой смесью добавить пигментный концентрат «Реамикс-К», после чего влить воду затворения из расчета 1,0-1,2кг на 3кг Микроцемента. Масса воды затворения зависит от способа нанесения материала (ручной или механизированный) и количества введенного пигментного концентрата. При механизированном нанесении расход воды затворения составляет около 1,0кг, при ручном – 1,2кг на 3кг Микроцемента. На 100гр. пигментного концентрата требуется 25гр. воды. Допустимые отклонения дозировки воды затворения составляют 10гр.</w:t>
      </w:r>
    </w:p>
    <w:p w:rsidR="00F9634C" w:rsidRDefault="00F9634C" w:rsidP="00F9634C">
      <w:r w:rsidRPr="00077EB6">
        <w:rPr>
          <w:rFonts w:ascii="Arial" w:hAnsi="Arial" w:cs="Arial"/>
          <w:sz w:val="24"/>
          <w:szCs w:val="24"/>
        </w:rPr>
        <w:t>Перемешать сухую часть с водой затворения миксером в течении 1-2 минут. Перемешивание начинать на низких оборотах, не допуская расплескивания воды затворения и пылеобразования. После начального смешивания сухой части и воды – перейти на максимальные обороты. Выключить и извлечь миксер из материала, шпателем проверить наличие не размешенного материала на дне ведра и на примыкании стенки ведра с дном. Дать материалу отстояться 2-3 минуты. Перемешать повторно на максимальных оборотах в течении 1-2 минут. Материал готов к работе. Окончательную рабочую консистенцию материал приобретает через 15 минут после начала смешивания. После приобретения материалом рабочей консистенции не допускается введение дополнительной воды затворения!!! Затворенный материал должен быть выработан в течении 1,5-ра часов с момента приобретения рабочей консистенции.</w:t>
      </w:r>
    </w:p>
    <w:p w:rsidR="00471169" w:rsidRPr="006F6DB8" w:rsidRDefault="005E4E68" w:rsidP="00E233B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F6DB8">
        <w:rPr>
          <w:rFonts w:ascii="Arial" w:hAnsi="Arial" w:cs="Arial"/>
          <w:sz w:val="28"/>
          <w:szCs w:val="28"/>
          <w:u w:val="single"/>
        </w:rPr>
        <w:t>Нанесение покрытия.</w:t>
      </w:r>
    </w:p>
    <w:p w:rsidR="001511F5" w:rsidRDefault="001511F5" w:rsidP="004711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Микроцемент должен быть нанесен минимальным слоем с целью сглаживания шероховатости основания.</w:t>
      </w:r>
      <w:r w:rsidR="00FE3D70">
        <w:rPr>
          <w:rFonts w:ascii="Arial" w:eastAsia="Times New Roman" w:hAnsi="Arial" w:cs="Arial"/>
          <w:sz w:val="24"/>
          <w:szCs w:val="24"/>
          <w:lang w:eastAsia="ru-RU"/>
        </w:rPr>
        <w:t xml:space="preserve"> В зависимости от начальной степени шероховатости основания, типа покрытия (полы, стены), и требуемого декоративного эффекта количество слоев, обычно, лежит в диапазоне от 1-го до 3-х.</w:t>
      </w:r>
    </w:p>
    <w:p w:rsidR="00FE3D70" w:rsidRDefault="00EE7E84" w:rsidP="004711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укладке покрытий</w:t>
      </w:r>
      <w:r w:rsidR="00FE3D70">
        <w:rPr>
          <w:rFonts w:ascii="Arial" w:eastAsia="Times New Roman" w:hAnsi="Arial" w:cs="Arial"/>
          <w:sz w:val="24"/>
          <w:szCs w:val="24"/>
          <w:lang w:eastAsia="ru-RU"/>
        </w:rPr>
        <w:t xml:space="preserve"> пола</w:t>
      </w:r>
      <w:r>
        <w:rPr>
          <w:rFonts w:ascii="Arial" w:eastAsia="Times New Roman" w:hAnsi="Arial" w:cs="Arial"/>
          <w:sz w:val="24"/>
          <w:szCs w:val="24"/>
          <w:lang w:eastAsia="ru-RU"/>
        </w:rPr>
        <w:t>, подверженных нагрузкам средней интенсивности,</w:t>
      </w:r>
      <w:r w:rsidR="00FE3D70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рекомендуется использовать Микроцемент с минимальным расходом – лишь для полного или частичного выглаживания поверхности основания, не оставляя избытка материала поверх основания.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E7E84" w:rsidRDefault="00EE7E84" w:rsidP="004711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Для стен, потолков, фасадов и полов, подверженных легким нагрузкам, с целью повышения декоративных качеств, поверх заполняющих слоев могут нанесены и дополнительные. </w:t>
      </w:r>
    </w:p>
    <w:p w:rsidR="001D6F09" w:rsidRDefault="00EE7E84" w:rsidP="001D6F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После заглаживания поверхности Микроцемента происходит визуализация разницы в степени шероховатости основания</w:t>
      </w:r>
      <w:r w:rsidR="001D6F09">
        <w:rPr>
          <w:rFonts w:ascii="Arial" w:eastAsia="Times New Roman" w:hAnsi="Arial" w:cs="Arial"/>
          <w:sz w:val="24"/>
          <w:szCs w:val="24"/>
          <w:lang w:eastAsia="ru-RU"/>
        </w:rPr>
        <w:t xml:space="preserve"> на соседних участках, в разницу в яркости, глубине и оттенке цвета Микроцемента.</w:t>
      </w:r>
    </w:p>
    <w:p w:rsidR="001D6F09" w:rsidRPr="00A933DB" w:rsidRDefault="001D6F09" w:rsidP="001D6F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3DB">
        <w:rPr>
          <w:rFonts w:ascii="Arial" w:eastAsia="Times New Roman" w:hAnsi="Arial" w:cs="Arial"/>
          <w:sz w:val="24"/>
          <w:szCs w:val="24"/>
          <w:lang w:eastAsia="ru-RU"/>
        </w:rPr>
        <w:t>Рабочий раствор М</w:t>
      </w:r>
      <w:r>
        <w:rPr>
          <w:rFonts w:ascii="Arial" w:eastAsia="Times New Roman" w:hAnsi="Arial" w:cs="Arial"/>
          <w:sz w:val="24"/>
          <w:szCs w:val="24"/>
          <w:lang w:eastAsia="ru-RU"/>
        </w:rPr>
        <w:t>икроцемента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распределить на поверхности основания с помощью металлической кельмы (гладилки), при механизированном способе нанесения – легким «вертолетом».</w:t>
      </w:r>
    </w:p>
    <w:p w:rsidR="001D6F09" w:rsidRDefault="001D6F09" w:rsidP="001D6F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3DB">
        <w:rPr>
          <w:rFonts w:ascii="Arial" w:eastAsia="Times New Roman" w:hAnsi="Arial" w:cs="Arial"/>
          <w:sz w:val="24"/>
          <w:szCs w:val="24"/>
          <w:lang w:eastAsia="ru-RU"/>
        </w:rPr>
        <w:t>Угол атаки плоскости рабочего инструмента должен составлять 5-15</w:t>
      </w:r>
      <w:r w:rsidRPr="00A933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E7E84" w:rsidRPr="00A933DB" w:rsidRDefault="001D6F09" w:rsidP="001D6F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Расход Микроцемента задается степенью шероховатости основания и вязкостью рабочего материала.</w:t>
      </w:r>
    </w:p>
    <w:p w:rsidR="00471169" w:rsidRPr="00A933DB" w:rsidRDefault="00471169" w:rsidP="004711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3DB">
        <w:rPr>
          <w:rFonts w:ascii="Arial" w:eastAsia="Times New Roman" w:hAnsi="Arial" w:cs="Arial"/>
          <w:sz w:val="24"/>
          <w:szCs w:val="24"/>
          <w:lang w:eastAsia="ru-RU"/>
        </w:rPr>
        <w:t>Время выдержки поверхности перед заглаживанием,</w:t>
      </w:r>
      <w:r w:rsidR="001D6F09">
        <w:rPr>
          <w:rFonts w:ascii="Arial" w:eastAsia="Times New Roman" w:hAnsi="Arial" w:cs="Arial"/>
          <w:sz w:val="24"/>
          <w:szCs w:val="24"/>
          <w:lang w:eastAsia="ru-RU"/>
        </w:rPr>
        <w:t xml:space="preserve"> зависит от послойного расхода Микроцемента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>, температуры основания и относительной влажности воздуха. При температуре 18-22</w:t>
      </w:r>
      <w:r w:rsidRPr="00A933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="00E233B5">
        <w:rPr>
          <w:rFonts w:ascii="Arial" w:eastAsia="Times New Roman" w:hAnsi="Arial" w:cs="Arial"/>
          <w:sz w:val="24"/>
          <w:szCs w:val="24"/>
          <w:lang w:eastAsia="ru-RU"/>
        </w:rPr>
        <w:t>С,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относительной влажности 50% </w:t>
      </w:r>
      <w:r w:rsidR="00E233B5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E233B5">
        <w:rPr>
          <w:rFonts w:ascii="Arial" w:eastAsia="Times New Roman" w:hAnsi="Arial" w:cs="Arial"/>
          <w:sz w:val="24"/>
          <w:szCs w:val="24"/>
          <w:lang w:eastAsia="ru-RU"/>
        </w:rPr>
        <w:t>расходе сухой смеси 120гр.</w:t>
      </w:r>
      <w:r w:rsidR="00E233B5" w:rsidRPr="00A933DB">
        <w:rPr>
          <w:rFonts w:ascii="Arial" w:eastAsia="Times New Roman" w:hAnsi="Arial" w:cs="Arial"/>
          <w:sz w:val="24"/>
          <w:szCs w:val="24"/>
          <w:lang w:eastAsia="ru-RU"/>
        </w:rPr>
        <w:t>/м</w:t>
      </w:r>
      <w:r w:rsidR="00E233B5" w:rsidRPr="00A933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="00E233B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данный </w:t>
      </w:r>
      <w:r w:rsidR="001D6F09">
        <w:rPr>
          <w:rFonts w:ascii="Arial" w:eastAsia="Times New Roman" w:hAnsi="Arial" w:cs="Arial"/>
          <w:sz w:val="24"/>
          <w:szCs w:val="24"/>
          <w:lang w:eastAsia="ru-RU"/>
        </w:rPr>
        <w:t>интервал составляет 3-5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минут. Готовность поверхности для операции заглаживания определяется визуально – по потере</w:t>
      </w:r>
      <w:r w:rsidR="00E233B5">
        <w:rPr>
          <w:rFonts w:ascii="Arial" w:eastAsia="Times New Roman" w:hAnsi="Arial" w:cs="Arial"/>
          <w:sz w:val="24"/>
          <w:szCs w:val="24"/>
          <w:lang w:eastAsia="ru-RU"/>
        </w:rPr>
        <w:t xml:space="preserve"> влажного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глянца.</w:t>
      </w:r>
    </w:p>
    <w:p w:rsidR="0025199D" w:rsidRDefault="00471169" w:rsidP="002519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3DB">
        <w:rPr>
          <w:rFonts w:ascii="Arial" w:eastAsia="Times New Roman" w:hAnsi="Arial" w:cs="Arial"/>
          <w:sz w:val="24"/>
          <w:szCs w:val="24"/>
          <w:lang w:eastAsia="ru-RU"/>
        </w:rPr>
        <w:t>После потери блеска, загладить поверхность</w:t>
      </w:r>
      <w:r w:rsidR="001D6F09">
        <w:rPr>
          <w:rFonts w:ascii="Arial" w:eastAsia="Times New Roman" w:hAnsi="Arial" w:cs="Arial"/>
          <w:sz w:val="24"/>
          <w:szCs w:val="24"/>
          <w:lang w:eastAsia="ru-RU"/>
        </w:rPr>
        <w:t xml:space="preserve"> кельмой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. После заглаживания, </w:t>
      </w:r>
      <w:r w:rsidR="001D6F09">
        <w:rPr>
          <w:rFonts w:ascii="Arial" w:eastAsia="Times New Roman" w:hAnsi="Arial" w:cs="Arial"/>
          <w:sz w:val="24"/>
          <w:szCs w:val="24"/>
          <w:lang w:eastAsia="ru-RU"/>
        </w:rPr>
        <w:t>первого (промежуточного)</w:t>
      </w:r>
      <w:r w:rsidR="0025199D">
        <w:rPr>
          <w:rFonts w:ascii="Arial" w:eastAsia="Times New Roman" w:hAnsi="Arial" w:cs="Arial"/>
          <w:sz w:val="24"/>
          <w:szCs w:val="24"/>
          <w:lang w:eastAsia="ru-RU"/>
        </w:rPr>
        <w:t xml:space="preserve"> слоя,</w:t>
      </w:r>
      <w:r w:rsidR="0025199D" w:rsidRPr="002519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199D" w:rsidRPr="00A933DB">
        <w:rPr>
          <w:rFonts w:ascii="Arial" w:eastAsia="Times New Roman" w:hAnsi="Arial" w:cs="Arial"/>
          <w:sz w:val="24"/>
          <w:szCs w:val="24"/>
          <w:lang w:eastAsia="ru-RU"/>
        </w:rPr>
        <w:t>поверхность Микро</w:t>
      </w:r>
      <w:r w:rsidR="0025199D">
        <w:rPr>
          <w:rFonts w:ascii="Arial" w:eastAsia="Times New Roman" w:hAnsi="Arial" w:cs="Arial"/>
          <w:sz w:val="24"/>
          <w:szCs w:val="24"/>
          <w:lang w:eastAsia="ru-RU"/>
        </w:rPr>
        <w:t xml:space="preserve">цемента </w:t>
      </w:r>
      <w:r w:rsidR="0025199D" w:rsidRPr="00A933DB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быть </w:t>
      </w:r>
      <w:r w:rsidR="0025199D">
        <w:rPr>
          <w:rFonts w:ascii="Arial" w:eastAsia="Times New Roman" w:hAnsi="Arial" w:cs="Arial"/>
          <w:sz w:val="24"/>
          <w:szCs w:val="24"/>
          <w:lang w:eastAsia="ru-RU"/>
        </w:rPr>
        <w:t xml:space="preserve">слегка 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>шероховатой</w:t>
      </w:r>
      <w:r w:rsidR="0025199D">
        <w:rPr>
          <w:rFonts w:ascii="Arial" w:eastAsia="Times New Roman" w:hAnsi="Arial" w:cs="Arial"/>
          <w:sz w:val="24"/>
          <w:szCs w:val="24"/>
          <w:lang w:eastAsia="ru-RU"/>
        </w:rPr>
        <w:t xml:space="preserve"> (до 100мкм)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5199D">
        <w:rPr>
          <w:rFonts w:ascii="Arial" w:eastAsia="Times New Roman" w:hAnsi="Arial" w:cs="Arial"/>
          <w:sz w:val="24"/>
          <w:szCs w:val="24"/>
          <w:lang w:eastAsia="ru-RU"/>
        </w:rPr>
        <w:t xml:space="preserve">может 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>иметь гладкие блестящие участки. После потери блеска, процедуру заглаживания необходимо повторить.</w:t>
      </w:r>
    </w:p>
    <w:p w:rsidR="00B82288" w:rsidRPr="00B82288" w:rsidRDefault="00B82288" w:rsidP="002519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B82288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 заглаживании поверхности Микроцемента не допускается нанесение дополнительного количества материала – это может привести к срыву участков нанесенного Микроцемента с основания!!!</w:t>
      </w:r>
    </w:p>
    <w:p w:rsidR="0025199D" w:rsidRPr="00A933DB" w:rsidRDefault="0025199D" w:rsidP="0025199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3DB">
        <w:rPr>
          <w:rFonts w:ascii="Arial" w:eastAsia="Times New Roman" w:hAnsi="Arial" w:cs="Arial"/>
          <w:sz w:val="24"/>
          <w:szCs w:val="24"/>
          <w:lang w:eastAsia="ru-RU"/>
        </w:rPr>
        <w:t>Степень готовности поверхности под нанесение следую</w:t>
      </w:r>
      <w:r>
        <w:rPr>
          <w:rFonts w:ascii="Arial" w:eastAsia="Times New Roman" w:hAnsi="Arial" w:cs="Arial"/>
          <w:sz w:val="24"/>
          <w:szCs w:val="24"/>
          <w:lang w:eastAsia="ru-RU"/>
        </w:rPr>
        <w:t>щего слоя Микроцемента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определяется визуально – поверхность должна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быть прочной,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не иметь влажных пятен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выкрашивающихся участков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1169" w:rsidRPr="00A933DB" w:rsidRDefault="0025199D" w:rsidP="004711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3DB">
        <w:rPr>
          <w:rFonts w:ascii="Arial" w:eastAsia="Times New Roman" w:hAnsi="Arial" w:cs="Arial"/>
          <w:sz w:val="24"/>
          <w:szCs w:val="24"/>
          <w:lang w:eastAsia="ru-RU"/>
        </w:rPr>
        <w:t>Минимальное время межслойного интервала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>2 часа при температуре основания 18-22</w:t>
      </w:r>
      <w:r w:rsidRPr="00A933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С, относительной влажности воздуха 50% и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расходе сухой смеси 120гр.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>/м</w:t>
      </w:r>
      <w:r w:rsidRPr="00A933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1169" w:rsidRPr="00A933DB" w:rsidRDefault="0025199D" w:rsidP="004711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Если поверхность Микроцемента</w:t>
      </w:r>
      <w:r w:rsidR="00471169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финишной и к ней предъявляются высокие требования по прочности 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декоративным качествам</w:t>
      </w:r>
      <w:r w:rsidR="00471169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, процедуру заглаживания необходимо повторить 2-3 раза до </w:t>
      </w:r>
      <w:r w:rsidR="00B82288">
        <w:rPr>
          <w:rFonts w:ascii="Arial" w:eastAsia="Times New Roman" w:hAnsi="Arial" w:cs="Arial"/>
          <w:sz w:val="24"/>
          <w:szCs w:val="24"/>
          <w:lang w:eastAsia="ru-RU"/>
        </w:rPr>
        <w:t xml:space="preserve">полного выглаживания поверхности (шероховатость – менее 20мкм) </w:t>
      </w:r>
      <w:r w:rsidR="00471169" w:rsidRPr="00A933DB">
        <w:rPr>
          <w:rFonts w:ascii="Arial" w:eastAsia="Times New Roman" w:hAnsi="Arial" w:cs="Arial"/>
          <w:sz w:val="24"/>
          <w:szCs w:val="24"/>
          <w:lang w:eastAsia="ru-RU"/>
        </w:rPr>
        <w:t>и появлению на поверхности устойчивого</w:t>
      </w:r>
      <w:r w:rsidR="00B82288">
        <w:rPr>
          <w:rFonts w:ascii="Arial" w:eastAsia="Times New Roman" w:hAnsi="Arial" w:cs="Arial"/>
          <w:sz w:val="24"/>
          <w:szCs w:val="24"/>
          <w:lang w:eastAsia="ru-RU"/>
        </w:rPr>
        <w:t xml:space="preserve"> однородного</w:t>
      </w:r>
      <w:r w:rsidR="00471169"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блеска.</w:t>
      </w:r>
    </w:p>
    <w:p w:rsidR="00B82288" w:rsidRDefault="00471169" w:rsidP="004711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Минимальное</w:t>
      </w:r>
      <w:r w:rsidR="00B82288">
        <w:rPr>
          <w:rFonts w:ascii="Arial" w:eastAsia="Times New Roman" w:hAnsi="Arial" w:cs="Arial"/>
          <w:sz w:val="24"/>
          <w:szCs w:val="24"/>
          <w:lang w:eastAsia="ru-RU"/>
        </w:rPr>
        <w:t xml:space="preserve"> время высыхания Микроцемента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под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дальнейшее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нанесение </w:t>
      </w:r>
      <w:r w:rsidR="00B82288" w:rsidRPr="00A933DB">
        <w:rPr>
          <w:rFonts w:ascii="Arial" w:eastAsia="Times New Roman" w:hAnsi="Arial" w:cs="Arial"/>
          <w:sz w:val="24"/>
          <w:szCs w:val="24"/>
          <w:lang w:eastAsia="ru-RU"/>
        </w:rPr>
        <w:t>полимерных водоэмульсионных или литиевых пропиток – не менее 24 часов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при температуре основания 18-22</w:t>
      </w:r>
      <w:r w:rsidRPr="00A933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>С, относ</w:t>
      </w:r>
      <w:r w:rsidR="00B82288">
        <w:rPr>
          <w:rFonts w:ascii="Arial" w:eastAsia="Times New Roman" w:hAnsi="Arial" w:cs="Arial"/>
          <w:sz w:val="24"/>
          <w:szCs w:val="24"/>
          <w:lang w:eastAsia="ru-RU"/>
        </w:rPr>
        <w:t xml:space="preserve">ительной влажности воздуха 50%. </w:t>
      </w:r>
    </w:p>
    <w:p w:rsidR="00471169" w:rsidRPr="00A933DB" w:rsidRDefault="00471169" w:rsidP="004711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3D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Начало эксплуатации покрытия возможно после полимеризации пропитки. Полная прочность достигается через 28 суток тверде</w:t>
      </w:r>
      <w:r w:rsidR="00E233B5">
        <w:rPr>
          <w:rFonts w:ascii="Arial" w:eastAsia="Times New Roman" w:hAnsi="Arial" w:cs="Arial"/>
          <w:sz w:val="24"/>
          <w:szCs w:val="24"/>
          <w:lang w:eastAsia="ru-RU"/>
        </w:rPr>
        <w:t>ния при температуре основания 18-22</w:t>
      </w:r>
      <w:r w:rsidRPr="00A933D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</w:t>
      </w:r>
      <w:r w:rsidR="00E233B5">
        <w:rPr>
          <w:rFonts w:ascii="Arial" w:eastAsia="Times New Roman" w:hAnsi="Arial" w:cs="Arial"/>
          <w:sz w:val="24"/>
          <w:szCs w:val="24"/>
          <w:lang w:eastAsia="ru-RU"/>
        </w:rPr>
        <w:t>С и</w:t>
      </w:r>
      <w:r w:rsidRPr="00A933DB">
        <w:rPr>
          <w:rFonts w:ascii="Arial" w:eastAsia="Times New Roman" w:hAnsi="Arial" w:cs="Arial"/>
          <w:sz w:val="24"/>
          <w:szCs w:val="24"/>
          <w:lang w:eastAsia="ru-RU"/>
        </w:rPr>
        <w:t xml:space="preserve"> относительной влажности воздуха 50%.</w:t>
      </w:r>
    </w:p>
    <w:p w:rsidR="00AB053E" w:rsidRDefault="008278C5" w:rsidP="00AB053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B053E" w:rsidRPr="009152E4" w:rsidRDefault="00AB053E" w:rsidP="005E4E68">
      <w:pPr>
        <w:jc w:val="center"/>
      </w:pPr>
    </w:p>
    <w:sectPr w:rsidR="00AB053E" w:rsidRPr="0091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CB"/>
    <w:rsid w:val="00011A7E"/>
    <w:rsid w:val="00053ECC"/>
    <w:rsid w:val="0006243A"/>
    <w:rsid w:val="00077EB6"/>
    <w:rsid w:val="000C0B68"/>
    <w:rsid w:val="001511F5"/>
    <w:rsid w:val="00167B03"/>
    <w:rsid w:val="00172C3B"/>
    <w:rsid w:val="00175051"/>
    <w:rsid w:val="001D6F09"/>
    <w:rsid w:val="001F49F1"/>
    <w:rsid w:val="0025199D"/>
    <w:rsid w:val="00303C4F"/>
    <w:rsid w:val="0030634F"/>
    <w:rsid w:val="00350D18"/>
    <w:rsid w:val="003B5874"/>
    <w:rsid w:val="00471169"/>
    <w:rsid w:val="00502415"/>
    <w:rsid w:val="005503C0"/>
    <w:rsid w:val="005A4E84"/>
    <w:rsid w:val="005E4E68"/>
    <w:rsid w:val="006116A5"/>
    <w:rsid w:val="006147F0"/>
    <w:rsid w:val="006378CB"/>
    <w:rsid w:val="006A2178"/>
    <w:rsid w:val="006F6DB8"/>
    <w:rsid w:val="0071070A"/>
    <w:rsid w:val="008278C5"/>
    <w:rsid w:val="00860944"/>
    <w:rsid w:val="008F1793"/>
    <w:rsid w:val="009152E4"/>
    <w:rsid w:val="009663F9"/>
    <w:rsid w:val="00A173D5"/>
    <w:rsid w:val="00A27C61"/>
    <w:rsid w:val="00A402C1"/>
    <w:rsid w:val="00A55F0A"/>
    <w:rsid w:val="00A92E36"/>
    <w:rsid w:val="00A95066"/>
    <w:rsid w:val="00AB053E"/>
    <w:rsid w:val="00AC40B5"/>
    <w:rsid w:val="00B82288"/>
    <w:rsid w:val="00C12BE8"/>
    <w:rsid w:val="00C26DF8"/>
    <w:rsid w:val="00C3473C"/>
    <w:rsid w:val="00CD199D"/>
    <w:rsid w:val="00CF6E3F"/>
    <w:rsid w:val="00D36144"/>
    <w:rsid w:val="00E10E07"/>
    <w:rsid w:val="00E233B5"/>
    <w:rsid w:val="00EE7E84"/>
    <w:rsid w:val="00F233B9"/>
    <w:rsid w:val="00F9634C"/>
    <w:rsid w:val="00FC241B"/>
    <w:rsid w:val="00FE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5ED91-FC0B-4BB5-A29B-412B46AB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 Useer</dc:creator>
  <cp:keywords/>
  <dc:description/>
  <cp:lastModifiedBy>Александр</cp:lastModifiedBy>
  <cp:revision>37</cp:revision>
  <cp:lastPrinted>2018-02-20T18:33:00Z</cp:lastPrinted>
  <dcterms:created xsi:type="dcterms:W3CDTF">2018-02-14T17:23:00Z</dcterms:created>
  <dcterms:modified xsi:type="dcterms:W3CDTF">2018-02-26T11:35:00Z</dcterms:modified>
</cp:coreProperties>
</file>