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F5F0" w14:textId="77777777"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14:paraId="54C7DACB" w14:textId="77777777"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14:paraId="12217916" w14:textId="77777777" w:rsidR="007A30C7" w:rsidRDefault="0013477A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Смесь сухая </w:t>
      </w:r>
      <w:r w:rsidR="00F763DA">
        <w:rPr>
          <w:rFonts w:ascii="Arial" w:hAnsi="Arial"/>
          <w:b/>
          <w:sz w:val="28"/>
          <w:szCs w:val="28"/>
        </w:rPr>
        <w:t>финишная</w:t>
      </w:r>
      <w:r w:rsidR="007A30C7">
        <w:rPr>
          <w:rFonts w:ascii="Arial" w:hAnsi="Arial"/>
          <w:b/>
          <w:sz w:val="28"/>
          <w:szCs w:val="28"/>
        </w:rPr>
        <w:t xml:space="preserve"> самокорректирующаяся</w:t>
      </w:r>
    </w:p>
    <w:p w14:paraId="292F0494" w14:textId="77777777" w:rsidR="00E853C3" w:rsidRDefault="0013477A" w:rsidP="00E853C3">
      <w:pPr>
        <w:jc w:val="center"/>
      </w:pPr>
      <w:r w:rsidRPr="007A30C7">
        <w:rPr>
          <w:rFonts w:ascii="Arial" w:hAnsi="Arial"/>
          <w:b/>
          <w:sz w:val="32"/>
          <w:szCs w:val="32"/>
        </w:rPr>
        <w:t>«Реапол</w:t>
      </w:r>
      <w:r w:rsidR="00E853C3" w:rsidRPr="00F94A7E">
        <w:rPr>
          <w:rStyle w:val="fullpost"/>
          <w:b/>
          <w:sz w:val="40"/>
          <w:szCs w:val="40"/>
          <w:vertAlign w:val="superscript"/>
        </w:rPr>
        <w:t>®</w:t>
      </w:r>
      <w:r w:rsidRPr="007A30C7">
        <w:rPr>
          <w:rFonts w:ascii="Arial" w:hAnsi="Arial"/>
          <w:b/>
          <w:sz w:val="32"/>
          <w:szCs w:val="32"/>
        </w:rPr>
        <w:t>-7»</w:t>
      </w:r>
      <w:r w:rsidR="00E853C3" w:rsidRPr="00E853C3">
        <w:t xml:space="preserve"> </w:t>
      </w:r>
    </w:p>
    <w:p w14:paraId="0BCF7577" w14:textId="77777777" w:rsidR="00F763DA" w:rsidRPr="00E853C3" w:rsidRDefault="00F763DA" w:rsidP="00E853C3">
      <w:pPr>
        <w:jc w:val="center"/>
        <w:rPr>
          <w:rFonts w:ascii="Arial" w:hAnsi="Arial"/>
          <w:b/>
          <w:sz w:val="180"/>
          <w:szCs w:val="32"/>
        </w:rPr>
      </w:pPr>
      <w:r>
        <w:rPr>
          <w:rFonts w:ascii="Arial" w:hAnsi="Arial"/>
          <w:b/>
          <w:sz w:val="28"/>
          <w:szCs w:val="28"/>
        </w:rPr>
        <w:t>М700</w:t>
      </w:r>
      <w:r w:rsidR="00EF753B">
        <w:rPr>
          <w:rFonts w:ascii="Arial" w:hAnsi="Arial"/>
          <w:b/>
          <w:sz w:val="28"/>
          <w:szCs w:val="28"/>
        </w:rPr>
        <w:t xml:space="preserve"> (В55)</w:t>
      </w:r>
    </w:p>
    <w:p w14:paraId="30DA0596" w14:textId="77777777"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14:paraId="37151D8A" w14:textId="77777777" w:rsidR="007A30C7" w:rsidRPr="007A30C7" w:rsidRDefault="007A30C7" w:rsidP="00F079A9">
      <w:pPr>
        <w:jc w:val="center"/>
        <w:rPr>
          <w:rFonts w:ascii="Arial" w:hAnsi="Arial"/>
          <w:b/>
          <w:sz w:val="24"/>
          <w:szCs w:val="24"/>
        </w:rPr>
      </w:pPr>
      <w:r w:rsidRPr="007A30C7">
        <w:rPr>
          <w:rFonts w:ascii="Arial" w:hAnsi="Arial"/>
          <w:b/>
          <w:sz w:val="24"/>
          <w:szCs w:val="24"/>
        </w:rPr>
        <w:t>ТУ 5745-001-23526638-2013</w:t>
      </w:r>
    </w:p>
    <w:p w14:paraId="401B0D00" w14:textId="77777777" w:rsidR="00F763DA" w:rsidRDefault="00F763DA" w:rsidP="00F079A9">
      <w:pPr>
        <w:jc w:val="center"/>
        <w:rPr>
          <w:rFonts w:ascii="Arial" w:hAnsi="Arial"/>
          <w:b/>
          <w:sz w:val="28"/>
          <w:szCs w:val="28"/>
        </w:rPr>
      </w:pPr>
    </w:p>
    <w:p w14:paraId="68CE98FB" w14:textId="77777777" w:rsidR="00F763DA" w:rsidRDefault="00F763DA" w:rsidP="00F763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Для</w:t>
      </w:r>
      <w:r w:rsidR="007A30C7">
        <w:rPr>
          <w:rFonts w:ascii="Arial" w:hAnsi="Arial"/>
          <w:b/>
          <w:sz w:val="28"/>
          <w:szCs w:val="28"/>
        </w:rPr>
        <w:t xml:space="preserve"> устройства</w:t>
      </w:r>
      <w:r>
        <w:rPr>
          <w:rFonts w:ascii="Arial" w:hAnsi="Arial"/>
          <w:b/>
          <w:sz w:val="28"/>
          <w:szCs w:val="28"/>
        </w:rPr>
        <w:t xml:space="preserve"> промышленных антистатических полов.</w:t>
      </w:r>
    </w:p>
    <w:p w14:paraId="58CFC92C" w14:textId="77777777" w:rsidR="00F763DA" w:rsidRDefault="00F763DA" w:rsidP="007A0BFC">
      <w:pPr>
        <w:rPr>
          <w:rFonts w:ascii="Arial" w:hAnsi="Arial"/>
          <w:b/>
          <w:sz w:val="28"/>
          <w:szCs w:val="28"/>
        </w:rPr>
      </w:pPr>
    </w:p>
    <w:p w14:paraId="36657DB8" w14:textId="77777777" w:rsidR="0013477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смеси: 2.0-2.2кг/м</w:t>
      </w:r>
      <w:r>
        <w:rPr>
          <w:rFonts w:ascii="Arial" w:hAnsi="Arial"/>
          <w:b/>
          <w:sz w:val="28"/>
          <w:szCs w:val="28"/>
          <w:vertAlign w:val="superscript"/>
        </w:rPr>
        <w:t>2</w:t>
      </w:r>
      <w:r w:rsidR="0013477A">
        <w:rPr>
          <w:rFonts w:ascii="Arial" w:hAnsi="Arial"/>
          <w:b/>
          <w:sz w:val="28"/>
          <w:szCs w:val="28"/>
        </w:rPr>
        <w:t>*мм</w:t>
      </w:r>
    </w:p>
    <w:p w14:paraId="6E94C26C" w14:textId="77777777" w:rsidR="0013477A" w:rsidRDefault="0013477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Рекомендуемая </w:t>
      </w:r>
      <w:r w:rsidR="007A0BFC">
        <w:rPr>
          <w:rFonts w:ascii="Arial" w:hAnsi="Arial"/>
          <w:b/>
          <w:sz w:val="28"/>
          <w:szCs w:val="28"/>
        </w:rPr>
        <w:t xml:space="preserve">минимальная </w:t>
      </w:r>
      <w:r w:rsidR="00421C52">
        <w:rPr>
          <w:rFonts w:ascii="Arial" w:hAnsi="Arial"/>
          <w:b/>
          <w:sz w:val="28"/>
          <w:szCs w:val="28"/>
        </w:rPr>
        <w:t>толщина слоя: 10-15</w:t>
      </w:r>
      <w:r>
        <w:rPr>
          <w:rFonts w:ascii="Arial" w:hAnsi="Arial"/>
          <w:b/>
          <w:sz w:val="28"/>
          <w:szCs w:val="28"/>
        </w:rPr>
        <w:t>мм</w:t>
      </w:r>
    </w:p>
    <w:p w14:paraId="5BF3AD7B" w14:textId="77777777"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Допустимая толщина слоя: 7-30мм.</w:t>
      </w:r>
    </w:p>
    <w:p w14:paraId="2E533874" w14:textId="77777777"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воды: 3,0-3,5л/мешок.</w:t>
      </w:r>
    </w:p>
    <w:p w14:paraId="49A97BC7" w14:textId="77777777" w:rsidR="00C432D7" w:rsidRDefault="00C432D7" w:rsidP="007A0BFC">
      <w:pPr>
        <w:rPr>
          <w:rFonts w:ascii="Arial" w:hAnsi="Arial"/>
          <w:b/>
          <w:sz w:val="28"/>
          <w:szCs w:val="28"/>
        </w:rPr>
      </w:pPr>
    </w:p>
    <w:p w14:paraId="05FE5FA2" w14:textId="77777777" w:rsidR="0013477A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Сос</w:t>
      </w:r>
      <w:r w:rsidR="00F763DA">
        <w:rPr>
          <w:rFonts w:ascii="Arial" w:hAnsi="Arial"/>
          <w:b/>
          <w:sz w:val="28"/>
          <w:szCs w:val="28"/>
        </w:rPr>
        <w:t>тав: фракционированный песок, портландцемент</w:t>
      </w:r>
      <w:r>
        <w:rPr>
          <w:rFonts w:ascii="Arial" w:hAnsi="Arial"/>
          <w:b/>
          <w:sz w:val="28"/>
          <w:szCs w:val="28"/>
        </w:rPr>
        <w:t>,</w:t>
      </w:r>
      <w:r w:rsidR="00F763DA">
        <w:rPr>
          <w:rFonts w:ascii="Arial" w:hAnsi="Arial"/>
          <w:b/>
          <w:sz w:val="28"/>
          <w:szCs w:val="28"/>
        </w:rPr>
        <w:t xml:space="preserve"> расширяющий агент,</w:t>
      </w:r>
      <w:r>
        <w:rPr>
          <w:rFonts w:ascii="Arial" w:hAnsi="Arial"/>
          <w:b/>
          <w:sz w:val="28"/>
          <w:szCs w:val="28"/>
        </w:rPr>
        <w:t xml:space="preserve"> комплекс функциональных добавок, минеральные щелочестойкие пигменты.</w:t>
      </w:r>
    </w:p>
    <w:p w14:paraId="0AA77144" w14:textId="77777777" w:rsidR="00C432D7" w:rsidRDefault="00C432D7" w:rsidP="00F079A9">
      <w:pPr>
        <w:jc w:val="center"/>
        <w:rPr>
          <w:rFonts w:ascii="Arial" w:hAnsi="Arial"/>
          <w:b/>
          <w:sz w:val="28"/>
          <w:szCs w:val="28"/>
        </w:rPr>
      </w:pPr>
    </w:p>
    <w:p w14:paraId="54B10602" w14:textId="77777777" w:rsidR="00964730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Безопасность. Содержит цемент! Во время работ необходимы защитные очки и перчатки.</w:t>
      </w:r>
      <w:r w:rsidR="007A30C7">
        <w:rPr>
          <w:rFonts w:ascii="Arial" w:hAnsi="Arial"/>
          <w:b/>
          <w:sz w:val="28"/>
          <w:szCs w:val="28"/>
        </w:rPr>
        <w:t xml:space="preserve"> При попадании на кожные покровы и в глаза следует обильно промыть водой. </w:t>
      </w:r>
    </w:p>
    <w:p w14:paraId="26405F6F" w14:textId="77777777"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14:paraId="0E99DD99" w14:textId="77777777"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14:paraId="3FD6F9DE" w14:textId="77777777" w:rsidR="00F079A9" w:rsidRDefault="00F079A9" w:rsidP="00F079A9">
      <w:pPr>
        <w:jc w:val="center"/>
        <w:rPr>
          <w:rFonts w:ascii="Arial" w:hAnsi="Arial"/>
          <w:b/>
          <w:sz w:val="28"/>
          <w:szCs w:val="28"/>
        </w:rPr>
      </w:pPr>
      <w:r w:rsidRPr="00F42268">
        <w:rPr>
          <w:rFonts w:ascii="Arial" w:hAnsi="Arial"/>
          <w:b/>
          <w:sz w:val="28"/>
          <w:szCs w:val="28"/>
        </w:rPr>
        <w:t>Краткая инструкция по применению.</w:t>
      </w:r>
    </w:p>
    <w:p w14:paraId="353C97D6" w14:textId="77777777" w:rsidR="00421C52" w:rsidRPr="004011C8" w:rsidRDefault="00421C52" w:rsidP="00421C52">
      <w:pPr>
        <w:jc w:val="center"/>
        <w:rPr>
          <w:rFonts w:ascii="Arial" w:hAnsi="Arial" w:cs="Arial"/>
          <w:b/>
          <w:sz w:val="22"/>
          <w:szCs w:val="22"/>
        </w:rPr>
      </w:pPr>
    </w:p>
    <w:p w14:paraId="7099AC94" w14:textId="77777777" w:rsidR="00421C52" w:rsidRPr="004011C8" w:rsidRDefault="00421C52" w:rsidP="00421C52">
      <w:pPr>
        <w:ind w:firstLine="340"/>
        <w:jc w:val="center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Материал наносится по цементосодержащим основаниям.</w:t>
      </w:r>
    </w:p>
    <w:p w14:paraId="527EA0AD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нанесении материала и в течение 5-ти сут. после, температура воздуха и основания должна быть не менее +</w:t>
      </w:r>
      <w:smartTag w:uri="urn:schemas-microsoft-com:office:smarttags" w:element="metricconverter">
        <w:smartTagPr>
          <w:attr w:name="ProductID" w:val="5ﾰC"/>
        </w:smartTagPr>
        <w:r w:rsidRPr="004011C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5°C</w:t>
        </w:r>
      </w:smartTag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01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Избегайте сквозняков.</w:t>
      </w:r>
    </w:p>
    <w:p w14:paraId="5EE6F0E0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Следует выбирать конфигурацию и интенсивность заливки таким образом, чтобы наибольшее время между стыковкой замесов составляло менее 20-ти минут.</w:t>
      </w:r>
    </w:p>
    <w:p w14:paraId="5CB3AE05" w14:textId="77777777" w:rsidR="00421C52" w:rsidRPr="004011C8" w:rsidRDefault="00421C52" w:rsidP="00421C52">
      <w:pPr>
        <w:ind w:firstLine="340"/>
        <w:rPr>
          <w:rFonts w:ascii="Arial" w:hAnsi="Arial" w:cs="Arial"/>
          <w:b/>
          <w:sz w:val="22"/>
          <w:szCs w:val="22"/>
        </w:rPr>
      </w:pPr>
      <w:r w:rsidRPr="004011C8">
        <w:rPr>
          <w:rFonts w:ascii="Arial" w:hAnsi="Arial" w:cs="Arial"/>
          <w:sz w:val="22"/>
          <w:szCs w:val="22"/>
          <w:shd w:val="clear" w:color="auto" w:fill="FFFFFF"/>
        </w:rPr>
        <w:t>Прочность основания под устраиваемое покрытие должна быть не менее 15МПа для легких (пешеходных нагрузок) нагрузок и не менее 30 МПа для нагрузок повышенной интенсивности (например, движение тележек массой бо</w:t>
      </w:r>
      <w:r w:rsidR="00BE0AFF">
        <w:rPr>
          <w:rFonts w:ascii="Arial" w:hAnsi="Arial" w:cs="Arial"/>
          <w:sz w:val="22"/>
          <w:szCs w:val="22"/>
          <w:shd w:val="clear" w:color="auto" w:fill="FFFFFF"/>
        </w:rPr>
        <w:t>лее</w:t>
      </w:r>
      <w:r w:rsidR="006C0826">
        <w:rPr>
          <w:rFonts w:ascii="Arial" w:hAnsi="Arial" w:cs="Arial"/>
          <w:sz w:val="22"/>
          <w:szCs w:val="22"/>
          <w:shd w:val="clear" w:color="auto" w:fill="FFFFFF"/>
        </w:rPr>
        <w:t xml:space="preserve"> 3</w:t>
      </w:r>
      <w:r w:rsidRPr="004011C8">
        <w:rPr>
          <w:rFonts w:ascii="Arial" w:hAnsi="Arial" w:cs="Arial"/>
          <w:sz w:val="22"/>
          <w:szCs w:val="22"/>
          <w:shd w:val="clear" w:color="auto" w:fill="FFFFFF"/>
        </w:rPr>
        <w:t xml:space="preserve">т на жестких пластиковых колесах).  </w:t>
      </w:r>
    </w:p>
    <w:p w14:paraId="7427DE30" w14:textId="77777777" w:rsidR="00036087" w:rsidRPr="008A1AE6" w:rsidRDefault="00421C52" w:rsidP="00036087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Основание должно быть тщательно очищено от мусора и пыли. Рыхлые и замасле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нные участки должны быть удален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ы. </w:t>
      </w:r>
      <w:r w:rsidR="00036087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Стены и колонны отсечены демпферной лентой.</w:t>
      </w:r>
    </w:p>
    <w:p w14:paraId="3883D89D" w14:textId="77777777" w:rsidR="00421C52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19DE92" w14:textId="77777777" w:rsidR="006706F7" w:rsidRPr="004011C8" w:rsidRDefault="006706F7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7C5138" w14:textId="77777777" w:rsidR="00421C52" w:rsidRPr="004011C8" w:rsidRDefault="009D30BB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32B6">
        <w:rPr>
          <w:noProof/>
        </w:rPr>
        <w:drawing>
          <wp:anchor distT="0" distB="0" distL="114300" distR="114300" simplePos="0" relativeHeight="251658240" behindDoc="1" locked="0" layoutInCell="1" allowOverlap="1" wp14:anchorId="269F93AA" wp14:editId="52F0B0EE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895350" cy="885825"/>
            <wp:effectExtent l="19050" t="19050" r="19050" b="28575"/>
            <wp:wrapTight wrapText="bothSides">
              <wp:wrapPolygon edited="0">
                <wp:start x="-460" y="-465"/>
                <wp:lineTo x="-460" y="21832"/>
                <wp:lineTo x="21600" y="21832"/>
                <wp:lineTo x="21600" y="-465"/>
                <wp:lineTo x="-460" y="-4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1C5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ртным способом подготовки основания я</w:t>
      </w:r>
      <w:r w:rsidR="00670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вляется нанесение состава типа 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«Бетон-Контакт» или водоэмульсионной акриловой (латексной) фасадной грунтовки.</w:t>
      </w:r>
    </w:p>
    <w:p w14:paraId="0844A471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любом случае, процесс грунтования поверхности следует прекращать только после того как поверхность, после высыхан</w:t>
      </w:r>
      <w:r w:rsidR="00F763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ия, перестанет впитывать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При приобретении и применении «Бетон-Контакта» (акрилового грунта) обратите внимание на его минимальную температуру нанесения и время полимеризации.  </w:t>
      </w:r>
    </w:p>
    <w:p w14:paraId="4C654763" w14:textId="77777777"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Если предполагаются нагрузки высокой интенсивности, необходимо обработать поверхность основания мозаично-шлифовальными 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шаро</w:t>
      </w:r>
      <w:r w:rsidR="00036087">
        <w:rPr>
          <w:rFonts w:ascii="Arial" w:hAnsi="Arial" w:cs="Arial"/>
          <w:color w:val="000000"/>
          <w:sz w:val="22"/>
          <w:szCs w:val="22"/>
          <w:shd w:val="clear" w:color="auto" w:fill="FFFFFF"/>
        </w:rPr>
        <w:t>ше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чными 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машинами, с целью удаления цементного молочка и ослабленного верхнего слоя.</w:t>
      </w:r>
    </w:p>
    <w:p w14:paraId="64706D9D" w14:textId="77777777" w:rsidR="00421C52" w:rsidRDefault="00421C52" w:rsidP="00421C52">
      <w:pPr>
        <w:ind w:firstLine="340"/>
        <w:rPr>
          <w:rFonts w:ascii="Arial" w:hAnsi="Arial" w:cs="Arial"/>
          <w:sz w:val="22"/>
          <w:szCs w:val="22"/>
          <w:u w:val="single"/>
        </w:rPr>
      </w:pPr>
    </w:p>
    <w:p w14:paraId="482A1945" w14:textId="77777777" w:rsidR="00421C52" w:rsidRPr="004011C8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59264" behindDoc="1" locked="0" layoutInCell="1" allowOverlap="1" wp14:anchorId="76C081EF" wp14:editId="5245A81B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889000" cy="828675"/>
            <wp:effectExtent l="19050" t="19050" r="25400" b="28575"/>
            <wp:wrapTight wrapText="bothSides">
              <wp:wrapPolygon edited="0">
                <wp:start x="-463" y="-497"/>
                <wp:lineTo x="-463" y="21848"/>
                <wp:lineTo x="21754" y="21848"/>
                <wp:lineTo x="21754" y="-497"/>
                <wp:lineTo x="-463" y="-4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Отмерить необходимое количество воды комнатной температуры из расчета 3,0-3.5 л на 25кг (мешок) сухой сме</w:t>
      </w:r>
      <w:r w:rsidR="006706F7">
        <w:rPr>
          <w:rFonts w:ascii="Arial" w:hAnsi="Arial" w:cs="Arial"/>
          <w:sz w:val="22"/>
          <w:szCs w:val="22"/>
        </w:rPr>
        <w:t>си</w:t>
      </w:r>
      <w:r w:rsidR="00421C52" w:rsidRPr="004011C8">
        <w:rPr>
          <w:rFonts w:ascii="Arial" w:hAnsi="Arial" w:cs="Arial"/>
          <w:sz w:val="22"/>
          <w:szCs w:val="22"/>
        </w:rPr>
        <w:t xml:space="preserve">. </w:t>
      </w:r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Внимание! Сухая смесь, на момент затворения, должна иметь температуру не менее </w:t>
      </w:r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+</w:t>
      </w:r>
      <w:smartTag w:uri="urn:schemas-microsoft-com:office:smarttags" w:element="metricconverter">
        <w:smartTagPr>
          <w:attr w:name="ProductID" w:val="5ﾰC"/>
        </w:smartTagPr>
        <w:r w:rsidR="00421C52" w:rsidRPr="006706F7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5°C</w:t>
        </w:r>
      </w:smartTag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 необходимо дозировать с погрешностью не более 3% от выбранного количества внутри указанного интервала.</w:t>
      </w:r>
    </w:p>
    <w:p w14:paraId="121841DD" w14:textId="77777777"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Высыпать в воду большую часть (2/3 - 3/4) сухой смеси.</w:t>
      </w:r>
    </w:p>
    <w:p w14:paraId="47A36DF0" w14:textId="77777777" w:rsidR="00421C52" w:rsidRPr="004011C8" w:rsidRDefault="006706F7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0288" behindDoc="1" locked="0" layoutInCell="1" allowOverlap="1" wp14:anchorId="554EFE6E" wp14:editId="5283AE02">
            <wp:simplePos x="0" y="0"/>
            <wp:positionH relativeFrom="column">
              <wp:posOffset>120015</wp:posOffset>
            </wp:positionH>
            <wp:positionV relativeFrom="paragraph">
              <wp:posOffset>241935</wp:posOffset>
            </wp:positionV>
            <wp:extent cx="847725" cy="800100"/>
            <wp:effectExtent l="19050" t="19050" r="28575" b="19050"/>
            <wp:wrapTight wrapText="bothSides">
              <wp:wrapPolygon edited="0">
                <wp:start x="-485" y="-514"/>
                <wp:lineTo x="-485" y="21600"/>
                <wp:lineTo x="21843" y="21600"/>
                <wp:lineTo x="21843" y="-514"/>
                <wp:lineTo x="-485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2" w:rsidRPr="004011C8">
        <w:rPr>
          <w:rFonts w:ascii="Arial" w:hAnsi="Arial" w:cs="Arial"/>
          <w:sz w:val="22"/>
          <w:szCs w:val="22"/>
        </w:rPr>
        <w:t xml:space="preserve">Перемешать </w:t>
      </w:r>
      <w:r w:rsidR="006C0826">
        <w:rPr>
          <w:rFonts w:ascii="Arial" w:hAnsi="Arial" w:cs="Arial"/>
          <w:sz w:val="22"/>
          <w:szCs w:val="22"/>
        </w:rPr>
        <w:t xml:space="preserve">принудительной или гравитационной растворомешалкой </w:t>
      </w:r>
      <w:r w:rsidR="00421C52" w:rsidRPr="004011C8">
        <w:rPr>
          <w:rFonts w:ascii="Arial" w:hAnsi="Arial" w:cs="Arial"/>
          <w:sz w:val="22"/>
          <w:szCs w:val="22"/>
        </w:rPr>
        <w:t>до однородного текучего состояния (около 1-2мин).</w:t>
      </w:r>
    </w:p>
    <w:p w14:paraId="63BD61EF" w14:textId="77777777"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Досыпать остаток смеси и перемешать до однородного вязко-текучего состояния (около 1мин.)</w:t>
      </w:r>
      <w:r>
        <w:rPr>
          <w:rFonts w:ascii="Arial" w:hAnsi="Arial" w:cs="Arial"/>
          <w:sz w:val="22"/>
          <w:szCs w:val="22"/>
        </w:rPr>
        <w:t>.</w:t>
      </w:r>
      <w:r w:rsidRPr="004011C8">
        <w:rPr>
          <w:rFonts w:ascii="Arial" w:hAnsi="Arial" w:cs="Arial"/>
          <w:sz w:val="22"/>
          <w:szCs w:val="22"/>
        </w:rPr>
        <w:t xml:space="preserve"> </w:t>
      </w:r>
      <w:r w:rsidRPr="004011C8">
        <w:rPr>
          <w:rFonts w:ascii="Arial" w:hAnsi="Arial" w:cs="Arial"/>
          <w:sz w:val="22"/>
          <w:szCs w:val="22"/>
          <w:u w:val="single"/>
        </w:rPr>
        <w:t>Возможно приготовление раствора машинным способом после предварительного подбора режимов смешивания и подачи.</w:t>
      </w:r>
    </w:p>
    <w:p w14:paraId="7362EE2E" w14:textId="77777777" w:rsidR="006706F7" w:rsidRDefault="006A3B75" w:rsidP="006706F7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Сразу вылить и распределить раствор по поверхности предварительно </w:t>
      </w:r>
      <w:r w:rsidR="00421C52">
        <w:rPr>
          <w:rFonts w:ascii="Arial" w:hAnsi="Arial" w:cs="Arial"/>
          <w:sz w:val="22"/>
          <w:szCs w:val="22"/>
        </w:rPr>
        <w:t>подготовленного основания ракел</w:t>
      </w:r>
      <w:r w:rsidR="00421C52" w:rsidRPr="004011C8">
        <w:rPr>
          <w:rFonts w:ascii="Arial" w:hAnsi="Arial" w:cs="Arial"/>
          <w:sz w:val="22"/>
          <w:szCs w:val="22"/>
        </w:rPr>
        <w:t>ю или зубчатым шпателем.</w:t>
      </w:r>
    </w:p>
    <w:p w14:paraId="35584B2E" w14:textId="77777777"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6A3B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0B759B8" wp14:editId="34F9BD43">
            <wp:simplePos x="0" y="0"/>
            <wp:positionH relativeFrom="column">
              <wp:posOffset>110490</wp:posOffset>
            </wp:positionH>
            <wp:positionV relativeFrom="paragraph">
              <wp:posOffset>73660</wp:posOffset>
            </wp:positionV>
            <wp:extent cx="857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C:\Users\Александр\Desktop\Мешки\пиктограммма измен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Мешки\пиктограммма измененн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8EFEA" w14:textId="77777777" w:rsidR="00421C52" w:rsidRDefault="006A3B75" w:rsidP="006706F7">
      <w:pPr>
        <w:rPr>
          <w:rFonts w:ascii="Arial" w:hAnsi="Arial" w:cs="Arial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6706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21C52" w:rsidRPr="004011C8">
        <w:rPr>
          <w:rFonts w:ascii="Arial" w:hAnsi="Arial" w:cs="Arial"/>
          <w:sz w:val="22"/>
          <w:szCs w:val="22"/>
        </w:rPr>
        <w:t>Через 1-2 мин прокатать игольчатым валиком в перпендикулярных направлениях. Раствор под воздействием валика выровняется и потеряет вовлеченный воздух. На поверхности раствора должна наблюдаться  шагрень – следы от воздействия игольчатого валика.</w:t>
      </w:r>
    </w:p>
    <w:p w14:paraId="6428B36E" w14:textId="77777777" w:rsidR="006706F7" w:rsidRDefault="006706F7" w:rsidP="00421C52">
      <w:pPr>
        <w:ind w:firstLine="340"/>
        <w:rPr>
          <w:rFonts w:ascii="Arial" w:hAnsi="Arial" w:cs="Arial"/>
          <w:sz w:val="22"/>
          <w:szCs w:val="22"/>
        </w:rPr>
      </w:pPr>
    </w:p>
    <w:p w14:paraId="0878717C" w14:textId="77777777"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2336" behindDoc="1" locked="0" layoutInCell="1" allowOverlap="1" wp14:anchorId="6BDE8FE0" wp14:editId="54426ABA">
            <wp:simplePos x="0" y="0"/>
            <wp:positionH relativeFrom="column">
              <wp:posOffset>110490</wp:posOffset>
            </wp:positionH>
            <wp:positionV relativeFrom="paragraph">
              <wp:posOffset>43180</wp:posOffset>
            </wp:positionV>
            <wp:extent cx="876300" cy="819150"/>
            <wp:effectExtent l="19050" t="19050" r="19050" b="19050"/>
            <wp:wrapTight wrapText="bothSides">
              <wp:wrapPolygon edited="0">
                <wp:start x="-470" y="-502"/>
                <wp:lineTo x="-470" y="21600"/>
                <wp:lineTo x="21600" y="21600"/>
                <wp:lineTo x="21600" y="-502"/>
                <wp:lineTo x="-470" y="-50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65274" w14:textId="77777777" w:rsidR="00421C52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06F7">
        <w:rPr>
          <w:rFonts w:ascii="Arial" w:hAnsi="Arial" w:cs="Arial"/>
          <w:sz w:val="22"/>
          <w:szCs w:val="22"/>
        </w:rPr>
        <w:t xml:space="preserve">Через </w:t>
      </w:r>
      <w:r w:rsidR="00421C52" w:rsidRPr="004011C8">
        <w:rPr>
          <w:rFonts w:ascii="Arial" w:hAnsi="Arial" w:cs="Arial"/>
          <w:sz w:val="22"/>
          <w:szCs w:val="22"/>
        </w:rPr>
        <w:t>2</w:t>
      </w:r>
      <w:r w:rsidR="006706F7">
        <w:rPr>
          <w:rFonts w:ascii="Arial" w:hAnsi="Arial" w:cs="Arial"/>
          <w:sz w:val="22"/>
          <w:szCs w:val="22"/>
        </w:rPr>
        <w:t>-3</w:t>
      </w:r>
      <w:r w:rsidR="00421C52" w:rsidRPr="004011C8">
        <w:rPr>
          <w:rFonts w:ascii="Arial" w:hAnsi="Arial" w:cs="Arial"/>
          <w:sz w:val="22"/>
          <w:szCs w:val="22"/>
        </w:rPr>
        <w:t xml:space="preserve"> часа (в зависимости от температуры основания и воздуха) можно начать обработку поверхности дисками бетоноотделочных машин («вертолетов»).</w:t>
      </w:r>
      <w:r w:rsidR="00901284">
        <w:rPr>
          <w:rFonts w:ascii="Arial" w:hAnsi="Arial" w:cs="Arial"/>
          <w:sz w:val="22"/>
          <w:szCs w:val="22"/>
        </w:rPr>
        <w:t xml:space="preserve"> </w:t>
      </w:r>
      <w:r w:rsidR="00CC3963">
        <w:rPr>
          <w:rFonts w:ascii="Arial" w:hAnsi="Arial" w:cs="Arial"/>
          <w:sz w:val="22"/>
          <w:szCs w:val="22"/>
        </w:rPr>
        <w:t xml:space="preserve">Готовность к заглаживанию лопастями </w:t>
      </w:r>
      <w:r w:rsidR="00901284">
        <w:rPr>
          <w:rFonts w:ascii="Arial" w:hAnsi="Arial" w:cs="Arial"/>
          <w:sz w:val="22"/>
          <w:szCs w:val="22"/>
        </w:rPr>
        <w:t>определяется по состоянию поверхности – она должна стать матовой и не пачкать руки.</w:t>
      </w:r>
    </w:p>
    <w:p w14:paraId="7AB5ECA7" w14:textId="77777777" w:rsidR="006706F7" w:rsidRPr="004011C8" w:rsidRDefault="006706F7" w:rsidP="00901284">
      <w:pPr>
        <w:rPr>
          <w:rFonts w:ascii="Arial" w:hAnsi="Arial" w:cs="Arial"/>
          <w:sz w:val="22"/>
          <w:szCs w:val="22"/>
        </w:rPr>
      </w:pPr>
    </w:p>
    <w:p w14:paraId="3044AB92" w14:textId="77777777" w:rsidR="00421C52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3360" behindDoc="1" locked="0" layoutInCell="1" allowOverlap="1" wp14:anchorId="13054035" wp14:editId="4B7CF48A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885825" cy="896620"/>
            <wp:effectExtent l="19050" t="19050" r="9525" b="17780"/>
            <wp:wrapTight wrapText="bothSides">
              <wp:wrapPolygon edited="0">
                <wp:start x="-465" y="-459"/>
                <wp:lineTo x="-465" y="21569"/>
                <wp:lineTo x="21368" y="21569"/>
                <wp:lineTo x="21368" y="-459"/>
                <wp:lineTo x="-465" y="-45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Нанесение лака или литиевой пропитки </w:t>
      </w:r>
      <w:r w:rsidR="00036087">
        <w:rPr>
          <w:rFonts w:ascii="Arial" w:hAnsi="Arial" w:cs="Arial"/>
          <w:sz w:val="22"/>
          <w:szCs w:val="22"/>
        </w:rPr>
        <w:t xml:space="preserve">необходимо провести сразу </w:t>
      </w:r>
      <w:r w:rsidR="00421C52" w:rsidRPr="004011C8">
        <w:rPr>
          <w:rFonts w:ascii="Arial" w:hAnsi="Arial" w:cs="Arial"/>
          <w:sz w:val="22"/>
          <w:szCs w:val="22"/>
        </w:rPr>
        <w:t xml:space="preserve">после окончания обработки поверхности «вертолетами». В случае высокой температуры воздуха или </w:t>
      </w:r>
      <w:r w:rsidR="00421C52" w:rsidRPr="004011C8">
        <w:rPr>
          <w:rFonts w:ascii="Arial" w:hAnsi="Arial" w:cs="Arial"/>
          <w:sz w:val="22"/>
          <w:szCs w:val="22"/>
          <w:u w:val="single"/>
        </w:rPr>
        <w:t>низкой абсолютной</w:t>
      </w:r>
      <w:r w:rsidR="00421C52" w:rsidRPr="004011C8">
        <w:rPr>
          <w:rFonts w:ascii="Arial" w:hAnsi="Arial" w:cs="Arial"/>
          <w:sz w:val="22"/>
          <w:szCs w:val="22"/>
        </w:rPr>
        <w:t xml:space="preserve"> влажности (в зимний период) для избегания последствий раннего пересыхания свежеуложенного покрытия, рекомендуется, сразу после обработки поверхности бетоноотделочн</w:t>
      </w:r>
      <w:r w:rsidR="00B5140F">
        <w:rPr>
          <w:rFonts w:ascii="Arial" w:hAnsi="Arial" w:cs="Arial"/>
          <w:sz w:val="22"/>
          <w:szCs w:val="22"/>
        </w:rPr>
        <w:t>ыми машинами, укрыть покрытие внахлест</w:t>
      </w:r>
      <w:r w:rsidR="00421C52" w:rsidRPr="004011C8">
        <w:rPr>
          <w:rFonts w:ascii="Arial" w:hAnsi="Arial" w:cs="Arial"/>
          <w:sz w:val="22"/>
          <w:szCs w:val="22"/>
        </w:rPr>
        <w:t xml:space="preserve"> полиэтиленовой пленкой.</w:t>
      </w:r>
    </w:p>
    <w:p w14:paraId="5576BEE7" w14:textId="77777777" w:rsidR="00F763DA" w:rsidRDefault="00F763DA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обработки</w:t>
      </w:r>
      <w:r w:rsidR="006C0826">
        <w:rPr>
          <w:rFonts w:ascii="Arial" w:hAnsi="Arial" w:cs="Arial"/>
          <w:sz w:val="22"/>
          <w:szCs w:val="22"/>
        </w:rPr>
        <w:t xml:space="preserve"> свежеуложенного покрытия пропиткой или кьюрингом</w:t>
      </w:r>
      <w:r>
        <w:rPr>
          <w:rFonts w:ascii="Arial" w:hAnsi="Arial" w:cs="Arial"/>
          <w:sz w:val="22"/>
          <w:szCs w:val="22"/>
        </w:rPr>
        <w:t>, для из</w:t>
      </w:r>
      <w:r w:rsidR="006C0826">
        <w:rPr>
          <w:rFonts w:ascii="Arial" w:hAnsi="Arial" w:cs="Arial"/>
          <w:sz w:val="22"/>
          <w:szCs w:val="22"/>
        </w:rPr>
        <w:t>бегания пересыхания и повреждения поверхности, рекомендуется укрыть пол полиэтиленовой пленкой на 3-7суток в зависимости от температуры воздуха и основания.</w:t>
      </w:r>
    </w:p>
    <w:p w14:paraId="47868CF8" w14:textId="77777777" w:rsidR="00A107B0" w:rsidRDefault="00A107B0" w:rsidP="00421C52">
      <w:pPr>
        <w:ind w:firstLine="340"/>
        <w:rPr>
          <w:rFonts w:ascii="Arial" w:hAnsi="Arial" w:cs="Arial"/>
          <w:sz w:val="22"/>
          <w:szCs w:val="22"/>
        </w:rPr>
      </w:pPr>
    </w:p>
    <w:p w14:paraId="0FDAD2E6" w14:textId="77777777" w:rsidR="00A107B0" w:rsidRDefault="00A107B0" w:rsidP="00A107B0">
      <w:pPr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4384" behindDoc="0" locked="0" layoutInCell="1" allowOverlap="1" wp14:anchorId="13BE3052" wp14:editId="025079A2">
            <wp:simplePos x="0" y="0"/>
            <wp:positionH relativeFrom="column">
              <wp:posOffset>91440</wp:posOffset>
            </wp:positionH>
            <wp:positionV relativeFrom="paragraph">
              <wp:posOffset>31115</wp:posOffset>
            </wp:positionV>
            <wp:extent cx="809625" cy="800100"/>
            <wp:effectExtent l="19050" t="19050" r="28575" b="190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Нарезать швы, с размером карты не более 6х6м, по достижении достаточной прочности – 24-72ч, в зависимости от температуры основания и воздуха. </w:t>
      </w:r>
      <w:r w:rsidR="00036087">
        <w:rPr>
          <w:rFonts w:ascii="Arial" w:hAnsi="Arial" w:cs="Arial"/>
          <w:sz w:val="22"/>
          <w:szCs w:val="22"/>
        </w:rPr>
        <w:t>Швами необходимо отсечь колонны и въездную группу, прилегающую к улице.</w:t>
      </w:r>
    </w:p>
    <w:p w14:paraId="58D97BFF" w14:textId="77777777" w:rsidR="00A107B0" w:rsidRDefault="00A107B0" w:rsidP="00A107B0">
      <w:pPr>
        <w:rPr>
          <w:rFonts w:ascii="Arial" w:hAnsi="Arial" w:cs="Arial"/>
          <w:sz w:val="22"/>
          <w:szCs w:val="22"/>
        </w:rPr>
      </w:pPr>
    </w:p>
    <w:p w14:paraId="2A76D98D" w14:textId="77777777" w:rsidR="00A107B0" w:rsidRDefault="00A107B0" w:rsidP="00A107B0">
      <w:pPr>
        <w:rPr>
          <w:rFonts w:ascii="Arial" w:hAnsi="Arial" w:cs="Arial"/>
          <w:sz w:val="22"/>
          <w:szCs w:val="22"/>
        </w:rPr>
      </w:pPr>
    </w:p>
    <w:p w14:paraId="2C84CFFD" w14:textId="77777777" w:rsidR="00BE0AFF" w:rsidRDefault="00BE0AFF" w:rsidP="00421C52">
      <w:pPr>
        <w:ind w:firstLine="340"/>
        <w:rPr>
          <w:rFonts w:ascii="Arial" w:hAnsi="Arial" w:cs="Arial"/>
          <w:sz w:val="22"/>
          <w:szCs w:val="22"/>
        </w:rPr>
      </w:pPr>
    </w:p>
    <w:p w14:paraId="7E2BE79C" w14:textId="77777777"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Утилизация. Сухую смесь и затвердевший материал нужно утилизировать как  строительные отходы.</w:t>
      </w:r>
    </w:p>
    <w:p w14:paraId="75614F8B" w14:textId="77777777"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Материал нельзя спускать в канализацию. Упаковку можно утилизировать как бытовой мусор.</w:t>
      </w:r>
    </w:p>
    <w:p w14:paraId="3A032B44" w14:textId="3C563059" w:rsidR="007A0BFC" w:rsidRPr="0015136A" w:rsidRDefault="00290693" w:rsidP="00C723BC">
      <w:pPr>
        <w:rPr>
          <w:b/>
          <w:sz w:val="24"/>
        </w:rPr>
      </w:pPr>
      <w:r w:rsidRPr="00290693">
        <w:rPr>
          <w:b/>
          <w:sz w:val="24"/>
        </w:rPr>
        <w:t>Срок хранения 6 мес. с даты производства, при условии хранения в заводской упаковке в сухом помещении.</w:t>
      </w:r>
      <w:r w:rsidR="00964730" w:rsidRPr="00964730">
        <w:rPr>
          <w:sz w:val="24"/>
        </w:rPr>
        <w:t xml:space="preserve"> </w:t>
      </w:r>
    </w:p>
    <w:sectPr w:rsidR="007A0BFC" w:rsidRPr="0015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334D" w14:textId="77777777" w:rsidR="005E5557" w:rsidRDefault="005E5557" w:rsidP="007A0BFC">
      <w:r>
        <w:separator/>
      </w:r>
    </w:p>
  </w:endnote>
  <w:endnote w:type="continuationSeparator" w:id="0">
    <w:p w14:paraId="6B1A65C5" w14:textId="77777777" w:rsidR="005E5557" w:rsidRDefault="005E5557" w:rsidP="007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400E" w14:textId="77777777" w:rsidR="005E5557" w:rsidRDefault="005E5557" w:rsidP="007A0BFC">
      <w:r>
        <w:separator/>
      </w:r>
    </w:p>
  </w:footnote>
  <w:footnote w:type="continuationSeparator" w:id="0">
    <w:p w14:paraId="3E4E2079" w14:textId="77777777" w:rsidR="005E5557" w:rsidRDefault="005E5557" w:rsidP="007A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23"/>
    <w:rsid w:val="00036087"/>
    <w:rsid w:val="0013477A"/>
    <w:rsid w:val="0015136A"/>
    <w:rsid w:val="00290693"/>
    <w:rsid w:val="00421C52"/>
    <w:rsid w:val="005861D7"/>
    <w:rsid w:val="005E0632"/>
    <w:rsid w:val="005E5557"/>
    <w:rsid w:val="0064265F"/>
    <w:rsid w:val="006706F7"/>
    <w:rsid w:val="006A3B75"/>
    <w:rsid w:val="006C0826"/>
    <w:rsid w:val="007A0BFC"/>
    <w:rsid w:val="007A30C7"/>
    <w:rsid w:val="007A6CBE"/>
    <w:rsid w:val="007B50AF"/>
    <w:rsid w:val="008D479D"/>
    <w:rsid w:val="00901284"/>
    <w:rsid w:val="00964730"/>
    <w:rsid w:val="009B3C0F"/>
    <w:rsid w:val="009D30BB"/>
    <w:rsid w:val="009D68B1"/>
    <w:rsid w:val="00A107B0"/>
    <w:rsid w:val="00AD1CBA"/>
    <w:rsid w:val="00B5140F"/>
    <w:rsid w:val="00BE0AFF"/>
    <w:rsid w:val="00BE0C23"/>
    <w:rsid w:val="00C432D7"/>
    <w:rsid w:val="00C723BC"/>
    <w:rsid w:val="00CC3963"/>
    <w:rsid w:val="00CC495E"/>
    <w:rsid w:val="00D14472"/>
    <w:rsid w:val="00DA476B"/>
    <w:rsid w:val="00E853C3"/>
    <w:rsid w:val="00EA3A75"/>
    <w:rsid w:val="00EF753B"/>
    <w:rsid w:val="00F079A9"/>
    <w:rsid w:val="00F763DA"/>
    <w:rsid w:val="00F7677C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55777"/>
  <w15:docId w15:val="{CCE693A3-9A97-4988-8C77-2940BFC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0B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7A0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0BFC"/>
    <w:rPr>
      <w:vertAlign w:val="superscript"/>
    </w:rPr>
  </w:style>
  <w:style w:type="character" w:customStyle="1" w:styleId="fullpost">
    <w:name w:val="fullpost"/>
    <w:basedOn w:val="a0"/>
    <w:rsid w:val="00E8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0B3A-F482-498D-8E07-19B881D5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realhome</dc:creator>
  <cp:keywords/>
  <dc:description/>
  <cp:lastModifiedBy>Антон</cp:lastModifiedBy>
  <cp:revision>6</cp:revision>
  <dcterms:created xsi:type="dcterms:W3CDTF">2016-11-22T09:04:00Z</dcterms:created>
  <dcterms:modified xsi:type="dcterms:W3CDTF">2021-06-15T15:30:00Z</dcterms:modified>
</cp:coreProperties>
</file>